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5AE" w:rsidRDefault="002E35AE"/>
    <w:p w:rsidR="00E74C58" w:rsidRDefault="00E74C58"/>
    <w:p w:rsidR="006D219B" w:rsidRDefault="006D219B"/>
    <w:p w:rsidR="006D219B" w:rsidRDefault="006D219B"/>
    <w:p w:rsidR="006D219B" w:rsidRDefault="006D219B"/>
    <w:p w:rsidR="006D219B" w:rsidRPr="006D219B" w:rsidRDefault="000009D4" w:rsidP="006D219B">
      <w:pPr>
        <w:pStyle w:val="Nadpis11"/>
        <w:keepNext/>
        <w:keepLines/>
        <w:rPr>
          <w:rFonts w:ascii="Times New Roman" w:hAnsi="Times New Roman" w:cs="Times New Roman"/>
        </w:rPr>
      </w:pPr>
      <w:r>
        <w:rPr>
          <w:rFonts w:ascii="Times New Roman" w:hAnsi="Times New Roman" w:cs="Times New Roman"/>
        </w:rPr>
        <w:t>C</w:t>
      </w:r>
      <w:r w:rsidR="006D219B">
        <w:rPr>
          <w:rFonts w:ascii="Times New Roman" w:hAnsi="Times New Roman" w:cs="Times New Roman"/>
        </w:rPr>
        <w:t>-12</w:t>
      </w:r>
    </w:p>
    <w:tbl>
      <w:tblPr>
        <w:tblOverlap w:val="never"/>
        <w:tblW w:w="9302" w:type="dxa"/>
        <w:jc w:val="center"/>
        <w:tblLayout w:type="fixed"/>
        <w:tblCellMar>
          <w:left w:w="10" w:type="dxa"/>
          <w:right w:w="10" w:type="dxa"/>
        </w:tblCellMar>
        <w:tblLook w:val="0000"/>
      </w:tblPr>
      <w:tblGrid>
        <w:gridCol w:w="2984"/>
        <w:gridCol w:w="6318"/>
      </w:tblGrid>
      <w:tr w:rsidR="006D219B" w:rsidRPr="006D219B" w:rsidTr="006D219B">
        <w:trPr>
          <w:trHeight w:hRule="exact" w:val="1210"/>
          <w:jc w:val="center"/>
        </w:trPr>
        <w:tc>
          <w:tcPr>
            <w:tcW w:w="9302" w:type="dxa"/>
            <w:gridSpan w:val="2"/>
            <w:tcBorders>
              <w:top w:val="single" w:sz="4" w:space="0" w:color="auto"/>
              <w:left w:val="single" w:sz="4" w:space="0" w:color="auto"/>
              <w:right w:val="single" w:sz="4" w:space="0" w:color="auto"/>
            </w:tcBorders>
            <w:shd w:val="clear" w:color="auto" w:fill="FFFFFF"/>
            <w:vAlign w:val="center"/>
          </w:tcPr>
          <w:p w:rsidR="006D219B" w:rsidRPr="006D219B" w:rsidRDefault="006D219B" w:rsidP="005D69A6">
            <w:pPr>
              <w:pStyle w:val="Zkladntext"/>
              <w:jc w:val="center"/>
              <w:rPr>
                <w:b/>
                <w:sz w:val="56"/>
                <w:szCs w:val="56"/>
              </w:rPr>
            </w:pPr>
            <w:r w:rsidRPr="006D219B">
              <w:rPr>
                <w:b/>
                <w:bCs/>
                <w:sz w:val="56"/>
                <w:szCs w:val="56"/>
              </w:rPr>
              <w:t xml:space="preserve">Směrnice </w:t>
            </w:r>
            <w:r>
              <w:rPr>
                <w:b/>
                <w:bCs/>
                <w:sz w:val="56"/>
                <w:szCs w:val="56"/>
              </w:rPr>
              <w:t>o poskytován</w:t>
            </w:r>
            <w:r w:rsidR="001A77D0">
              <w:rPr>
                <w:b/>
                <w:bCs/>
                <w:sz w:val="56"/>
                <w:szCs w:val="56"/>
              </w:rPr>
              <w:t>í</w:t>
            </w:r>
            <w:r>
              <w:rPr>
                <w:b/>
                <w:bCs/>
                <w:sz w:val="56"/>
                <w:szCs w:val="56"/>
              </w:rPr>
              <w:t xml:space="preserve"> informací</w:t>
            </w:r>
            <w:r w:rsidRPr="006D219B">
              <w:rPr>
                <w:b/>
                <w:sz w:val="56"/>
                <w:szCs w:val="56"/>
              </w:rPr>
              <w:t xml:space="preserve"> </w:t>
            </w:r>
          </w:p>
          <w:p w:rsidR="006D219B" w:rsidRPr="006D219B" w:rsidRDefault="006D219B" w:rsidP="005D69A6">
            <w:pPr>
              <w:pStyle w:val="Zkladntext"/>
              <w:jc w:val="center"/>
              <w:rPr>
                <w:b/>
                <w:color w:val="0000CC"/>
              </w:rPr>
            </w:pPr>
          </w:p>
        </w:tc>
      </w:tr>
      <w:tr w:rsidR="006D219B" w:rsidRPr="006D219B" w:rsidTr="005D69A6">
        <w:trPr>
          <w:trHeight w:hRule="exact" w:val="583"/>
          <w:jc w:val="center"/>
        </w:trPr>
        <w:tc>
          <w:tcPr>
            <w:tcW w:w="2984" w:type="dxa"/>
            <w:tcBorders>
              <w:top w:val="single" w:sz="4" w:space="0" w:color="auto"/>
              <w:left w:val="single" w:sz="4" w:space="0" w:color="auto"/>
            </w:tcBorders>
            <w:shd w:val="clear" w:color="auto" w:fill="FFFFFF"/>
            <w:vAlign w:val="center"/>
          </w:tcPr>
          <w:p w:rsidR="006D219B" w:rsidRPr="006D219B" w:rsidRDefault="006D219B" w:rsidP="005D69A6">
            <w:pPr>
              <w:pStyle w:val="Jin0"/>
              <w:rPr>
                <w:sz w:val="24"/>
                <w:szCs w:val="24"/>
              </w:rPr>
            </w:pPr>
            <w:r w:rsidRPr="006D219B">
              <w:rPr>
                <w:sz w:val="24"/>
                <w:szCs w:val="24"/>
              </w:rPr>
              <w:t>Spisový znak: 1 - 4</w:t>
            </w:r>
          </w:p>
        </w:tc>
        <w:tc>
          <w:tcPr>
            <w:tcW w:w="6318" w:type="dxa"/>
            <w:tcBorders>
              <w:top w:val="single" w:sz="4" w:space="0" w:color="auto"/>
              <w:left w:val="single" w:sz="4" w:space="0" w:color="auto"/>
              <w:right w:val="single" w:sz="4" w:space="0" w:color="auto"/>
            </w:tcBorders>
            <w:shd w:val="clear" w:color="auto" w:fill="FFFFFF"/>
            <w:vAlign w:val="center"/>
          </w:tcPr>
          <w:p w:rsidR="006D219B" w:rsidRPr="006D219B" w:rsidRDefault="006D219B" w:rsidP="005D69A6">
            <w:pPr>
              <w:pStyle w:val="Jin0"/>
              <w:rPr>
                <w:sz w:val="24"/>
                <w:szCs w:val="24"/>
              </w:rPr>
            </w:pPr>
            <w:r>
              <w:rPr>
                <w:sz w:val="24"/>
                <w:szCs w:val="24"/>
              </w:rPr>
              <w:t>Skartační znak:  A</w:t>
            </w:r>
            <w:r w:rsidRPr="006D219B">
              <w:rPr>
                <w:sz w:val="24"/>
                <w:szCs w:val="24"/>
              </w:rPr>
              <w:t>5</w:t>
            </w:r>
          </w:p>
        </w:tc>
      </w:tr>
      <w:tr w:rsidR="006D219B" w:rsidRPr="006D219B" w:rsidTr="005D69A6">
        <w:trPr>
          <w:trHeight w:hRule="exact" w:val="576"/>
          <w:jc w:val="center"/>
        </w:trPr>
        <w:tc>
          <w:tcPr>
            <w:tcW w:w="2984" w:type="dxa"/>
            <w:tcBorders>
              <w:top w:val="single" w:sz="4" w:space="0" w:color="auto"/>
              <w:left w:val="single" w:sz="4" w:space="0" w:color="auto"/>
            </w:tcBorders>
            <w:shd w:val="clear" w:color="auto" w:fill="FFFFFF"/>
            <w:vAlign w:val="center"/>
          </w:tcPr>
          <w:p w:rsidR="006D219B" w:rsidRPr="006D219B" w:rsidRDefault="006D219B" w:rsidP="005D69A6">
            <w:pPr>
              <w:pStyle w:val="Jin0"/>
              <w:rPr>
                <w:sz w:val="24"/>
                <w:szCs w:val="24"/>
              </w:rPr>
            </w:pPr>
            <w:r w:rsidRPr="006D219B">
              <w:rPr>
                <w:sz w:val="24"/>
                <w:szCs w:val="24"/>
              </w:rPr>
              <w:t xml:space="preserve">účinnost </w:t>
            </w:r>
            <w:proofErr w:type="gramStart"/>
            <w:r w:rsidRPr="006D219B">
              <w:rPr>
                <w:sz w:val="24"/>
                <w:szCs w:val="24"/>
              </w:rPr>
              <w:t>od</w:t>
            </w:r>
            <w:proofErr w:type="gramEnd"/>
            <w:r w:rsidRPr="006D219B">
              <w:rPr>
                <w:sz w:val="24"/>
                <w:szCs w:val="24"/>
              </w:rPr>
              <w:t>:</w:t>
            </w:r>
          </w:p>
        </w:tc>
        <w:tc>
          <w:tcPr>
            <w:tcW w:w="6318" w:type="dxa"/>
            <w:tcBorders>
              <w:top w:val="single" w:sz="4" w:space="0" w:color="auto"/>
              <w:left w:val="single" w:sz="4" w:space="0" w:color="auto"/>
              <w:right w:val="single" w:sz="4" w:space="0" w:color="auto"/>
            </w:tcBorders>
            <w:shd w:val="clear" w:color="auto" w:fill="FFFFFF"/>
            <w:vAlign w:val="center"/>
          </w:tcPr>
          <w:p w:rsidR="006D219B" w:rsidRPr="006D219B" w:rsidRDefault="007D4698" w:rsidP="005D69A6">
            <w:pPr>
              <w:pStyle w:val="Jin0"/>
              <w:rPr>
                <w:sz w:val="24"/>
                <w:szCs w:val="24"/>
              </w:rPr>
            </w:pPr>
            <w:r>
              <w:rPr>
                <w:sz w:val="24"/>
                <w:szCs w:val="24"/>
              </w:rPr>
              <w:t xml:space="preserve"> </w:t>
            </w:r>
            <w:proofErr w:type="gramStart"/>
            <w:r>
              <w:rPr>
                <w:sz w:val="24"/>
                <w:szCs w:val="24"/>
              </w:rPr>
              <w:t>1.4. 2025</w:t>
            </w:r>
            <w:proofErr w:type="gramEnd"/>
          </w:p>
        </w:tc>
      </w:tr>
      <w:tr w:rsidR="006D219B" w:rsidRPr="006D219B" w:rsidTr="005D69A6">
        <w:trPr>
          <w:trHeight w:hRule="exact" w:val="580"/>
          <w:jc w:val="center"/>
        </w:trPr>
        <w:tc>
          <w:tcPr>
            <w:tcW w:w="2984" w:type="dxa"/>
            <w:tcBorders>
              <w:top w:val="single" w:sz="4" w:space="0" w:color="auto"/>
              <w:left w:val="single" w:sz="4" w:space="0" w:color="auto"/>
            </w:tcBorders>
            <w:shd w:val="clear" w:color="auto" w:fill="FFFFFF"/>
            <w:vAlign w:val="center"/>
          </w:tcPr>
          <w:p w:rsidR="006D219B" w:rsidRPr="006D219B" w:rsidRDefault="006D219B" w:rsidP="005D69A6">
            <w:pPr>
              <w:pStyle w:val="Jin0"/>
              <w:rPr>
                <w:sz w:val="24"/>
                <w:szCs w:val="24"/>
              </w:rPr>
            </w:pPr>
            <w:r w:rsidRPr="006D219B">
              <w:rPr>
                <w:sz w:val="24"/>
                <w:szCs w:val="24"/>
              </w:rPr>
              <w:t>datum vydání:</w:t>
            </w:r>
          </w:p>
        </w:tc>
        <w:tc>
          <w:tcPr>
            <w:tcW w:w="6318" w:type="dxa"/>
            <w:tcBorders>
              <w:top w:val="single" w:sz="4" w:space="0" w:color="auto"/>
              <w:left w:val="single" w:sz="4" w:space="0" w:color="auto"/>
              <w:right w:val="single" w:sz="4" w:space="0" w:color="auto"/>
            </w:tcBorders>
            <w:shd w:val="clear" w:color="auto" w:fill="FFFFFF"/>
            <w:vAlign w:val="center"/>
          </w:tcPr>
          <w:p w:rsidR="006D219B" w:rsidRPr="006D219B" w:rsidRDefault="00232822" w:rsidP="005D69A6">
            <w:pPr>
              <w:pStyle w:val="Jin0"/>
              <w:rPr>
                <w:sz w:val="24"/>
                <w:szCs w:val="24"/>
              </w:rPr>
            </w:pPr>
            <w:r>
              <w:rPr>
                <w:sz w:val="24"/>
                <w:szCs w:val="24"/>
              </w:rPr>
              <w:t>12</w:t>
            </w:r>
            <w:r w:rsidR="007D4698">
              <w:rPr>
                <w:sz w:val="24"/>
                <w:szCs w:val="24"/>
              </w:rPr>
              <w:t>. 3. 2025</w:t>
            </w:r>
          </w:p>
        </w:tc>
      </w:tr>
      <w:tr w:rsidR="006D219B" w:rsidRPr="006D219B" w:rsidTr="005D69A6">
        <w:trPr>
          <w:trHeight w:hRule="exact" w:val="580"/>
          <w:jc w:val="center"/>
        </w:trPr>
        <w:tc>
          <w:tcPr>
            <w:tcW w:w="2984" w:type="dxa"/>
            <w:tcBorders>
              <w:top w:val="single" w:sz="4" w:space="0" w:color="auto"/>
              <w:left w:val="single" w:sz="4" w:space="0" w:color="auto"/>
            </w:tcBorders>
            <w:shd w:val="clear" w:color="auto" w:fill="FFFFFF"/>
            <w:vAlign w:val="center"/>
          </w:tcPr>
          <w:p w:rsidR="006D219B" w:rsidRPr="006D219B" w:rsidRDefault="006D219B" w:rsidP="005D69A6">
            <w:pPr>
              <w:pStyle w:val="Jin0"/>
              <w:rPr>
                <w:sz w:val="24"/>
                <w:szCs w:val="24"/>
              </w:rPr>
            </w:pPr>
            <w:r w:rsidRPr="006D219B">
              <w:rPr>
                <w:sz w:val="24"/>
                <w:szCs w:val="24"/>
              </w:rPr>
              <w:t>ruší se směrnice:</w:t>
            </w:r>
          </w:p>
        </w:tc>
        <w:tc>
          <w:tcPr>
            <w:tcW w:w="6318" w:type="dxa"/>
            <w:tcBorders>
              <w:top w:val="single" w:sz="4" w:space="0" w:color="auto"/>
              <w:left w:val="single" w:sz="4" w:space="0" w:color="auto"/>
              <w:right w:val="single" w:sz="4" w:space="0" w:color="auto"/>
            </w:tcBorders>
            <w:shd w:val="clear" w:color="auto" w:fill="FFFFFF"/>
            <w:vAlign w:val="center"/>
          </w:tcPr>
          <w:p w:rsidR="006D219B" w:rsidRPr="006D219B" w:rsidRDefault="006D219B" w:rsidP="006D219B">
            <w:pPr>
              <w:pStyle w:val="Jin0"/>
              <w:rPr>
                <w:sz w:val="24"/>
                <w:szCs w:val="24"/>
              </w:rPr>
            </w:pPr>
            <w:r>
              <w:rPr>
                <w:sz w:val="24"/>
                <w:szCs w:val="24"/>
              </w:rPr>
              <w:t>účinná od  2.8</w:t>
            </w:r>
            <w:r w:rsidRPr="006D219B">
              <w:rPr>
                <w:sz w:val="24"/>
                <w:szCs w:val="24"/>
              </w:rPr>
              <w:t>.</w:t>
            </w:r>
            <w:r>
              <w:rPr>
                <w:sz w:val="24"/>
                <w:szCs w:val="24"/>
              </w:rPr>
              <w:t xml:space="preserve"> 2018</w:t>
            </w:r>
            <w:r w:rsidRPr="006D219B">
              <w:rPr>
                <w:sz w:val="24"/>
                <w:szCs w:val="24"/>
              </w:rPr>
              <w:t xml:space="preserve">  vydaná </w:t>
            </w:r>
            <w:proofErr w:type="gramStart"/>
            <w:r>
              <w:rPr>
                <w:sz w:val="24"/>
                <w:szCs w:val="24"/>
              </w:rPr>
              <w:t>1.8. 2018</w:t>
            </w:r>
            <w:proofErr w:type="gramEnd"/>
            <w:r>
              <w:rPr>
                <w:sz w:val="24"/>
                <w:szCs w:val="24"/>
              </w:rPr>
              <w:t xml:space="preserve"> </w:t>
            </w:r>
            <w:proofErr w:type="spellStart"/>
            <w:r w:rsidR="001A77D0">
              <w:rPr>
                <w:sz w:val="24"/>
                <w:szCs w:val="24"/>
              </w:rPr>
              <w:t>čj</w:t>
            </w:r>
            <w:proofErr w:type="spellEnd"/>
            <w:r w:rsidR="001A77D0">
              <w:rPr>
                <w:sz w:val="24"/>
                <w:szCs w:val="24"/>
              </w:rPr>
              <w:t>.:2018</w:t>
            </w:r>
            <w:r w:rsidRPr="006D219B">
              <w:rPr>
                <w:sz w:val="24"/>
                <w:szCs w:val="24"/>
              </w:rPr>
              <w:t>/00/0</w:t>
            </w:r>
            <w:r>
              <w:rPr>
                <w:sz w:val="24"/>
                <w:szCs w:val="24"/>
              </w:rPr>
              <w:t>540</w:t>
            </w:r>
          </w:p>
        </w:tc>
      </w:tr>
      <w:tr w:rsidR="006D219B" w:rsidRPr="006D219B" w:rsidTr="005D69A6">
        <w:trPr>
          <w:trHeight w:hRule="exact" w:val="590"/>
          <w:jc w:val="center"/>
        </w:trPr>
        <w:tc>
          <w:tcPr>
            <w:tcW w:w="2984" w:type="dxa"/>
            <w:tcBorders>
              <w:top w:val="single" w:sz="4" w:space="0" w:color="auto"/>
              <w:left w:val="single" w:sz="4" w:space="0" w:color="auto"/>
              <w:bottom w:val="single" w:sz="4" w:space="0" w:color="auto"/>
            </w:tcBorders>
            <w:shd w:val="clear" w:color="auto" w:fill="FFFFFF"/>
            <w:vAlign w:val="center"/>
          </w:tcPr>
          <w:p w:rsidR="006D219B" w:rsidRPr="006D219B" w:rsidRDefault="006D219B" w:rsidP="005D69A6">
            <w:pPr>
              <w:pStyle w:val="Jin0"/>
              <w:rPr>
                <w:sz w:val="24"/>
                <w:szCs w:val="24"/>
              </w:rPr>
            </w:pPr>
            <w:r w:rsidRPr="006D219B">
              <w:rPr>
                <w:sz w:val="24"/>
                <w:szCs w:val="24"/>
              </w:rPr>
              <w:t>počet stran:</w:t>
            </w:r>
          </w:p>
        </w:tc>
        <w:tc>
          <w:tcPr>
            <w:tcW w:w="6318" w:type="dxa"/>
            <w:tcBorders>
              <w:top w:val="single" w:sz="4" w:space="0" w:color="auto"/>
              <w:left w:val="single" w:sz="4" w:space="0" w:color="auto"/>
              <w:bottom w:val="single" w:sz="4" w:space="0" w:color="auto"/>
              <w:right w:val="single" w:sz="4" w:space="0" w:color="auto"/>
            </w:tcBorders>
            <w:shd w:val="clear" w:color="auto" w:fill="FFFFFF"/>
            <w:vAlign w:val="center"/>
          </w:tcPr>
          <w:p w:rsidR="006D219B" w:rsidRPr="006D219B" w:rsidRDefault="006D219B" w:rsidP="005D69A6">
            <w:pPr>
              <w:pStyle w:val="Jin0"/>
              <w:rPr>
                <w:sz w:val="24"/>
                <w:szCs w:val="24"/>
              </w:rPr>
            </w:pPr>
            <w:r w:rsidRPr="006D219B">
              <w:rPr>
                <w:sz w:val="24"/>
                <w:szCs w:val="24"/>
              </w:rPr>
              <w:t xml:space="preserve">  </w:t>
            </w:r>
            <w:r w:rsidR="00BD54C9">
              <w:rPr>
                <w:sz w:val="24"/>
                <w:szCs w:val="24"/>
              </w:rPr>
              <w:t>12</w:t>
            </w:r>
            <w:r w:rsidR="005D69A6">
              <w:rPr>
                <w:sz w:val="24"/>
                <w:szCs w:val="24"/>
              </w:rPr>
              <w:t xml:space="preserve"> </w:t>
            </w:r>
            <w:r w:rsidRPr="006D219B">
              <w:rPr>
                <w:sz w:val="24"/>
                <w:szCs w:val="24"/>
              </w:rPr>
              <w:t xml:space="preserve">      </w:t>
            </w:r>
          </w:p>
        </w:tc>
      </w:tr>
      <w:tr w:rsidR="006D219B" w:rsidRPr="006D219B" w:rsidTr="005D69A6">
        <w:trPr>
          <w:trHeight w:hRule="exact" w:val="590"/>
          <w:jc w:val="center"/>
        </w:trPr>
        <w:tc>
          <w:tcPr>
            <w:tcW w:w="2984" w:type="dxa"/>
            <w:tcBorders>
              <w:top w:val="single" w:sz="4" w:space="0" w:color="auto"/>
              <w:left w:val="single" w:sz="4" w:space="0" w:color="auto"/>
              <w:bottom w:val="single" w:sz="4" w:space="0" w:color="auto"/>
            </w:tcBorders>
            <w:shd w:val="clear" w:color="auto" w:fill="FFFFFF"/>
            <w:vAlign w:val="center"/>
          </w:tcPr>
          <w:p w:rsidR="006D219B" w:rsidRPr="006D219B" w:rsidRDefault="006D219B" w:rsidP="005D69A6">
            <w:pPr>
              <w:pStyle w:val="Jin0"/>
              <w:rPr>
                <w:sz w:val="24"/>
                <w:szCs w:val="24"/>
              </w:rPr>
            </w:pPr>
            <w:proofErr w:type="spellStart"/>
            <w:proofErr w:type="gramStart"/>
            <w:r w:rsidRPr="006D219B">
              <w:rPr>
                <w:sz w:val="24"/>
                <w:szCs w:val="24"/>
              </w:rPr>
              <w:t>č.j</w:t>
            </w:r>
            <w:proofErr w:type="spellEnd"/>
            <w:r w:rsidRPr="006D219B">
              <w:rPr>
                <w:sz w:val="24"/>
                <w:szCs w:val="24"/>
              </w:rPr>
              <w:t>.</w:t>
            </w:r>
            <w:proofErr w:type="gramEnd"/>
            <w:r w:rsidRPr="006D219B">
              <w:rPr>
                <w:sz w:val="24"/>
                <w:szCs w:val="24"/>
              </w:rPr>
              <w:t>:</w:t>
            </w:r>
          </w:p>
        </w:tc>
        <w:tc>
          <w:tcPr>
            <w:tcW w:w="6318" w:type="dxa"/>
            <w:tcBorders>
              <w:top w:val="single" w:sz="4" w:space="0" w:color="auto"/>
              <w:left w:val="single" w:sz="4" w:space="0" w:color="auto"/>
              <w:bottom w:val="single" w:sz="4" w:space="0" w:color="auto"/>
              <w:right w:val="single" w:sz="4" w:space="0" w:color="auto"/>
            </w:tcBorders>
            <w:shd w:val="clear" w:color="auto" w:fill="FFFFFF"/>
            <w:vAlign w:val="center"/>
          </w:tcPr>
          <w:p w:rsidR="006D219B" w:rsidRPr="006D219B" w:rsidRDefault="006D219B" w:rsidP="005D69A6">
            <w:pPr>
              <w:pStyle w:val="Jin0"/>
              <w:rPr>
                <w:sz w:val="24"/>
                <w:szCs w:val="24"/>
              </w:rPr>
            </w:pPr>
            <w:r>
              <w:rPr>
                <w:sz w:val="24"/>
                <w:szCs w:val="24"/>
              </w:rPr>
              <w:t xml:space="preserve"> 2025</w:t>
            </w:r>
            <w:r w:rsidRPr="006D219B">
              <w:rPr>
                <w:sz w:val="24"/>
                <w:szCs w:val="24"/>
              </w:rPr>
              <w:t>/00/0</w:t>
            </w:r>
            <w:r w:rsidR="007D4698">
              <w:rPr>
                <w:sz w:val="24"/>
                <w:szCs w:val="24"/>
              </w:rPr>
              <w:t>205</w:t>
            </w:r>
          </w:p>
        </w:tc>
      </w:tr>
    </w:tbl>
    <w:p w:rsidR="006D219B" w:rsidRPr="006D219B" w:rsidRDefault="006D219B" w:rsidP="006D219B">
      <w:pPr>
        <w:keepLines/>
        <w:tabs>
          <w:tab w:val="left" w:pos="1980"/>
          <w:tab w:val="left" w:pos="4320"/>
          <w:tab w:val="left" w:pos="5580"/>
        </w:tabs>
        <w:autoSpaceDE w:val="0"/>
        <w:ind w:left="945" w:right="210" w:hanging="405"/>
        <w:jc w:val="both"/>
        <w:rPr>
          <w:color w:val="00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1A77D0" w:rsidRDefault="001A77D0">
      <w:pPr>
        <w:rPr>
          <w:b/>
          <w:color w:val="FF0000"/>
        </w:rPr>
      </w:pPr>
    </w:p>
    <w:p w:rsidR="001A77D0" w:rsidRDefault="001A77D0">
      <w:pPr>
        <w:rPr>
          <w:b/>
          <w:color w:val="FF0000"/>
        </w:rPr>
      </w:pPr>
    </w:p>
    <w:p w:rsidR="001A77D0" w:rsidRDefault="001A77D0">
      <w:pPr>
        <w:rPr>
          <w:b/>
          <w:color w:val="FF0000"/>
        </w:rPr>
      </w:pPr>
    </w:p>
    <w:p w:rsidR="006D219B" w:rsidRDefault="006D219B">
      <w:pPr>
        <w:rPr>
          <w:b/>
          <w:color w:val="FF0000"/>
        </w:rPr>
      </w:pPr>
    </w:p>
    <w:p w:rsidR="006D219B" w:rsidRDefault="006D219B">
      <w:pPr>
        <w:rPr>
          <w:b/>
          <w:color w:val="FF0000"/>
        </w:rPr>
      </w:pPr>
    </w:p>
    <w:p w:rsidR="006D219B" w:rsidRDefault="006D219B">
      <w:pPr>
        <w:rPr>
          <w:b/>
          <w:color w:val="FF0000"/>
        </w:rPr>
      </w:pPr>
    </w:p>
    <w:p w:rsidR="006D219B" w:rsidRPr="005D69A6" w:rsidRDefault="006D219B" w:rsidP="006D219B">
      <w:pPr>
        <w:rPr>
          <w:b/>
        </w:rPr>
      </w:pPr>
      <w:r w:rsidRPr="005D69A6">
        <w:rPr>
          <w:b/>
        </w:rPr>
        <w:lastRenderedPageBreak/>
        <w:t>Obecná ustanovení</w:t>
      </w:r>
    </w:p>
    <w:p w:rsidR="006D219B" w:rsidRPr="0053103D" w:rsidRDefault="006D219B" w:rsidP="006D219B">
      <w:r w:rsidRPr="00334950">
        <w:t xml:space="preserve">Na základě ustanovení zákona č. 106/1999 Sb., o svobodném přístupu k informacím vydávám jako statutární orgán školy tuto směrnici. Směrnice je umístěna na webových stránkách </w:t>
      </w:r>
      <w:proofErr w:type="gramStart"/>
      <w:r w:rsidRPr="00334950">
        <w:t>školy</w:t>
      </w:r>
      <w:r w:rsidR="00622567">
        <w:t>.</w:t>
      </w:r>
      <w:r w:rsidRPr="0053103D">
        <w:t>.</w:t>
      </w:r>
      <w:proofErr w:type="gramEnd"/>
      <w:r w:rsidRPr="0053103D">
        <w:t xml:space="preserve"> Směrnice upravuje ustanovení zákona č. 106/1999 Sb., o svobodném přístupu k informacím na podmínky školy. Škola je podle tohoto zákona povinný subjekt poskytovat veřejnosti informace vztahující se k jeho působnosti.</w:t>
      </w:r>
    </w:p>
    <w:p w:rsidR="006D219B" w:rsidRPr="0053103D" w:rsidRDefault="006D219B" w:rsidP="006D219B">
      <w:pPr>
        <w:pStyle w:val="Prosttext2"/>
        <w:rPr>
          <w:rFonts w:ascii="Times New Roman" w:hAnsi="Times New Roman"/>
          <w:b/>
          <w:sz w:val="24"/>
          <w:szCs w:val="24"/>
        </w:rPr>
      </w:pPr>
    </w:p>
    <w:p w:rsidR="006D219B" w:rsidRPr="0053103D" w:rsidRDefault="006D219B" w:rsidP="006D219B">
      <w:pPr>
        <w:pStyle w:val="Prosttext2"/>
        <w:rPr>
          <w:rFonts w:ascii="Times New Roman" w:hAnsi="Times New Roman"/>
          <w:b/>
          <w:sz w:val="24"/>
          <w:szCs w:val="24"/>
        </w:rPr>
      </w:pPr>
      <w:r w:rsidRPr="0053103D">
        <w:rPr>
          <w:rFonts w:ascii="Times New Roman" w:hAnsi="Times New Roman"/>
          <w:b/>
          <w:sz w:val="24"/>
          <w:szCs w:val="24"/>
        </w:rPr>
        <w:t>1. Žadatel</w:t>
      </w:r>
    </w:p>
    <w:p w:rsidR="006D219B" w:rsidRPr="0053103D" w:rsidRDefault="006D219B" w:rsidP="006D219B">
      <w:pPr>
        <w:pStyle w:val="Prosttext2"/>
        <w:rPr>
          <w:rFonts w:ascii="Times New Roman" w:hAnsi="Times New Roman"/>
          <w:sz w:val="24"/>
          <w:szCs w:val="24"/>
        </w:rPr>
      </w:pPr>
      <w:r w:rsidRPr="0053103D">
        <w:rPr>
          <w:rFonts w:ascii="Times New Roman" w:hAnsi="Times New Roman"/>
          <w:sz w:val="24"/>
          <w:szCs w:val="24"/>
        </w:rPr>
        <w:t>Žadatelem může být fyzická či právnická osoba, orgán státní správy, která žádá o informaci, bez ohledu na důvod svého zájmu o danou informaci.</w:t>
      </w:r>
    </w:p>
    <w:p w:rsidR="006D219B" w:rsidRPr="0053103D" w:rsidRDefault="006D219B" w:rsidP="006D219B">
      <w:pPr>
        <w:pStyle w:val="Prosttext2"/>
        <w:rPr>
          <w:rFonts w:ascii="Times New Roman" w:hAnsi="Times New Roman"/>
          <w:b/>
          <w:sz w:val="24"/>
          <w:szCs w:val="24"/>
        </w:rPr>
      </w:pPr>
    </w:p>
    <w:p w:rsidR="006D219B" w:rsidRPr="0053103D" w:rsidRDefault="006D219B" w:rsidP="006D219B">
      <w:pPr>
        <w:pStyle w:val="Prosttext2"/>
        <w:rPr>
          <w:rFonts w:ascii="Times New Roman" w:hAnsi="Times New Roman"/>
          <w:b/>
          <w:sz w:val="24"/>
          <w:szCs w:val="24"/>
        </w:rPr>
      </w:pPr>
      <w:r w:rsidRPr="0053103D">
        <w:rPr>
          <w:rFonts w:ascii="Times New Roman" w:hAnsi="Times New Roman"/>
          <w:b/>
          <w:sz w:val="24"/>
          <w:szCs w:val="24"/>
        </w:rPr>
        <w:t>2. Informace</w:t>
      </w:r>
    </w:p>
    <w:p w:rsidR="006D219B" w:rsidRPr="0053103D" w:rsidRDefault="006D219B" w:rsidP="006D219B">
      <w:pPr>
        <w:pStyle w:val="Prosttext2"/>
        <w:rPr>
          <w:rFonts w:ascii="Times New Roman" w:hAnsi="Times New Roman"/>
          <w:sz w:val="24"/>
          <w:szCs w:val="24"/>
        </w:rPr>
      </w:pPr>
      <w:r w:rsidRPr="0053103D">
        <w:rPr>
          <w:rFonts w:ascii="Times New Roman" w:hAnsi="Times New Roman"/>
          <w:sz w:val="24"/>
          <w:szCs w:val="24"/>
        </w:rPr>
        <w:t>Ředitel školy poskytuje informace na základě:</w:t>
      </w:r>
    </w:p>
    <w:p w:rsidR="006D219B" w:rsidRPr="0053103D" w:rsidRDefault="006D219B" w:rsidP="006D219B">
      <w:pPr>
        <w:pStyle w:val="Prosttext2"/>
        <w:ind w:left="284"/>
        <w:rPr>
          <w:rFonts w:ascii="Times New Roman" w:hAnsi="Times New Roman"/>
          <w:sz w:val="24"/>
          <w:szCs w:val="24"/>
        </w:rPr>
      </w:pPr>
      <w:r w:rsidRPr="0053103D">
        <w:rPr>
          <w:rFonts w:ascii="Times New Roman" w:hAnsi="Times New Roman"/>
          <w:sz w:val="24"/>
          <w:szCs w:val="24"/>
        </w:rPr>
        <w:t xml:space="preserve">- žádosti nebo </w:t>
      </w:r>
    </w:p>
    <w:p w:rsidR="006D219B" w:rsidRPr="0053103D" w:rsidRDefault="006D219B" w:rsidP="006D219B">
      <w:pPr>
        <w:pStyle w:val="Prosttext2"/>
        <w:ind w:left="284"/>
        <w:rPr>
          <w:rFonts w:ascii="Times New Roman" w:hAnsi="Times New Roman"/>
          <w:sz w:val="24"/>
          <w:szCs w:val="24"/>
        </w:rPr>
      </w:pPr>
      <w:r w:rsidRPr="0053103D">
        <w:rPr>
          <w:rFonts w:ascii="Times New Roman" w:hAnsi="Times New Roman"/>
          <w:sz w:val="24"/>
          <w:szCs w:val="24"/>
        </w:rPr>
        <w:t>- zveřejněním.</w:t>
      </w:r>
    </w:p>
    <w:p w:rsidR="006D219B" w:rsidRPr="0053103D" w:rsidRDefault="006D219B" w:rsidP="006D219B">
      <w:pPr>
        <w:pStyle w:val="Prosttext2"/>
        <w:ind w:left="284"/>
        <w:rPr>
          <w:rFonts w:ascii="Times New Roman" w:hAnsi="Times New Roman"/>
          <w:sz w:val="24"/>
          <w:szCs w:val="24"/>
        </w:rPr>
      </w:pPr>
    </w:p>
    <w:p w:rsidR="006D219B" w:rsidRPr="0053103D" w:rsidRDefault="006D219B" w:rsidP="006D219B">
      <w:pPr>
        <w:pStyle w:val="Prosttext2"/>
        <w:rPr>
          <w:rFonts w:ascii="Times New Roman" w:hAnsi="Times New Roman"/>
          <w:sz w:val="24"/>
          <w:szCs w:val="24"/>
        </w:rPr>
      </w:pPr>
      <w:r w:rsidRPr="0053103D">
        <w:rPr>
          <w:rFonts w:ascii="Times New Roman" w:hAnsi="Times New Roman"/>
          <w:sz w:val="24"/>
          <w:szCs w:val="24"/>
        </w:rPr>
        <w:t>Informací, kterou je ředitel školy povinen poskytnout, je faktický údaj týkající se otázky v působnosti ředitele školy, nikoliv však subjektivní komentář, názor, výklad právního předpisu apod.</w:t>
      </w:r>
    </w:p>
    <w:p w:rsidR="006D219B" w:rsidRPr="0053103D" w:rsidRDefault="006D219B" w:rsidP="006D219B">
      <w:pPr>
        <w:pStyle w:val="Prosttext2"/>
        <w:rPr>
          <w:rFonts w:ascii="Times New Roman" w:hAnsi="Times New Roman"/>
          <w:sz w:val="24"/>
          <w:szCs w:val="24"/>
        </w:rPr>
      </w:pPr>
      <w:r w:rsidRPr="0053103D">
        <w:rPr>
          <w:rFonts w:ascii="Times New Roman" w:hAnsi="Times New Roman"/>
          <w:sz w:val="24"/>
          <w:szCs w:val="24"/>
        </w:rPr>
        <w:t>Zveřejněnou informací je taková informace, která může být vždy znovu vyhledána a získána, zejména vydaná tiskem nebo na jiném nosiči dat umožňujícím zápis a uchování informace, vystavená na úřední desce, nebo způsobem umožňující dálkový přístup (webové stránky školy).</w:t>
      </w:r>
    </w:p>
    <w:p w:rsidR="006D219B" w:rsidRPr="0053103D" w:rsidRDefault="006D219B" w:rsidP="006D219B">
      <w:pPr>
        <w:pStyle w:val="Prosttext2"/>
        <w:rPr>
          <w:rFonts w:ascii="Times New Roman" w:hAnsi="Times New Roman"/>
          <w:sz w:val="24"/>
          <w:szCs w:val="24"/>
        </w:rPr>
      </w:pPr>
      <w:r w:rsidRPr="0053103D">
        <w:rPr>
          <w:rFonts w:ascii="Times New Roman" w:hAnsi="Times New Roman"/>
          <w:sz w:val="24"/>
          <w:szCs w:val="24"/>
        </w:rPr>
        <w:t>Doprovodnou informací je taková informace, která úzce souvisí s požadovanou informací (například údaj o jejím původu, existenci, počtu, důvodu odepření, době, po kterou důvod odepření trvá a kdy bude znovu přezkoumán).</w:t>
      </w:r>
    </w:p>
    <w:p w:rsidR="006D219B" w:rsidRPr="0053103D" w:rsidRDefault="006D219B" w:rsidP="006D219B">
      <w:pPr>
        <w:pStyle w:val="Prosttext2"/>
        <w:rPr>
          <w:rFonts w:ascii="Times New Roman" w:hAnsi="Times New Roman"/>
          <w:sz w:val="24"/>
          <w:szCs w:val="24"/>
        </w:rPr>
      </w:pPr>
    </w:p>
    <w:p w:rsidR="006D219B" w:rsidRPr="0053103D" w:rsidRDefault="006D219B" w:rsidP="006D219B">
      <w:pPr>
        <w:pStyle w:val="Prosttext2"/>
        <w:rPr>
          <w:rFonts w:ascii="Times New Roman" w:hAnsi="Times New Roman"/>
          <w:b/>
          <w:sz w:val="24"/>
          <w:szCs w:val="24"/>
        </w:rPr>
      </w:pPr>
      <w:r w:rsidRPr="0053103D">
        <w:rPr>
          <w:rFonts w:ascii="Times New Roman" w:hAnsi="Times New Roman"/>
          <w:b/>
          <w:sz w:val="24"/>
          <w:szCs w:val="24"/>
        </w:rPr>
        <w:t>3. Poskytované informace</w:t>
      </w:r>
    </w:p>
    <w:p w:rsidR="006D219B" w:rsidRPr="0053103D" w:rsidRDefault="006D219B" w:rsidP="006D219B">
      <w:pPr>
        <w:pStyle w:val="Prosttext2"/>
        <w:rPr>
          <w:rFonts w:ascii="Times New Roman" w:hAnsi="Times New Roman"/>
          <w:sz w:val="24"/>
          <w:szCs w:val="24"/>
        </w:rPr>
      </w:pPr>
      <w:r w:rsidRPr="0053103D">
        <w:rPr>
          <w:rFonts w:ascii="Times New Roman" w:hAnsi="Times New Roman"/>
          <w:sz w:val="24"/>
          <w:szCs w:val="24"/>
        </w:rPr>
        <w:t>3.1 Zveřejnění informací</w:t>
      </w:r>
    </w:p>
    <w:p w:rsidR="006D219B" w:rsidRDefault="006D219B" w:rsidP="006D219B">
      <w:pPr>
        <w:pStyle w:val="Prosttext2"/>
        <w:rPr>
          <w:rFonts w:ascii="Times New Roman" w:hAnsi="Times New Roman"/>
          <w:sz w:val="24"/>
          <w:szCs w:val="24"/>
        </w:rPr>
      </w:pPr>
      <w:r w:rsidRPr="0053103D">
        <w:rPr>
          <w:rFonts w:ascii="Times New Roman" w:hAnsi="Times New Roman"/>
          <w:sz w:val="24"/>
          <w:szCs w:val="24"/>
        </w:rPr>
        <w:t xml:space="preserve">Ředitel školy </w:t>
      </w:r>
      <w:r>
        <w:rPr>
          <w:rFonts w:ascii="Times New Roman" w:hAnsi="Times New Roman"/>
          <w:sz w:val="24"/>
          <w:szCs w:val="24"/>
        </w:rPr>
        <w:t>zveřejní</w:t>
      </w:r>
      <w:r w:rsidRPr="0053103D">
        <w:rPr>
          <w:rFonts w:ascii="Times New Roman" w:hAnsi="Times New Roman"/>
          <w:sz w:val="24"/>
          <w:szCs w:val="24"/>
        </w:rPr>
        <w:t xml:space="preserve"> informace</w:t>
      </w:r>
      <w:r>
        <w:rPr>
          <w:rFonts w:ascii="Times New Roman" w:hAnsi="Times New Roman"/>
          <w:sz w:val="24"/>
          <w:szCs w:val="24"/>
        </w:rPr>
        <w:t xml:space="preserve"> stanovené prováděcím předpisem k zákonu č. 106/1999 Sb., o svobodném přístupu k informacím.</w:t>
      </w:r>
    </w:p>
    <w:p w:rsidR="006D219B" w:rsidRPr="000E3E08" w:rsidRDefault="006D219B" w:rsidP="006D219B">
      <w:r w:rsidRPr="000E3E08">
        <w:t>(V současné době je to vyhláška č. 515/2020 Sb., o struktuře informací zveřejňovaných o povinném subjektu a o osnově popisu úkonů vykonávaných v rámci agendy, poslední změna k </w:t>
      </w:r>
      <w:proofErr w:type="gramStart"/>
      <w:r w:rsidRPr="000E3E08">
        <w:t>1.8.2021</w:t>
      </w:r>
      <w:proofErr w:type="gramEnd"/>
      <w:r w:rsidRPr="000E3E08">
        <w:t>.)</w:t>
      </w:r>
    </w:p>
    <w:p w:rsidR="006D219B" w:rsidRDefault="006D219B" w:rsidP="006D219B">
      <w:pPr>
        <w:pStyle w:val="Prosttext2"/>
        <w:rPr>
          <w:rFonts w:ascii="Times New Roman" w:hAnsi="Times New Roman"/>
          <w:sz w:val="24"/>
          <w:szCs w:val="24"/>
        </w:rPr>
      </w:pPr>
    </w:p>
    <w:p w:rsidR="006D219B" w:rsidRDefault="006D219B">
      <w:pPr>
        <w:rPr>
          <w:b/>
          <w:color w:val="FF0000"/>
        </w:rPr>
      </w:pPr>
    </w:p>
    <w:p w:rsidR="001E1F62" w:rsidRDefault="001E1F62">
      <w:pPr>
        <w:rPr>
          <w:b/>
          <w:color w:val="FF0000"/>
        </w:rPr>
      </w:pPr>
    </w:p>
    <w:p w:rsidR="001E1F62" w:rsidRDefault="001E1F62">
      <w:pPr>
        <w:rPr>
          <w:b/>
          <w:color w:val="FF0000"/>
        </w:rPr>
      </w:pPr>
    </w:p>
    <w:p w:rsidR="001E1F62" w:rsidRDefault="001E1F62">
      <w:pPr>
        <w:rPr>
          <w:b/>
          <w:color w:val="FF0000"/>
        </w:rPr>
      </w:pPr>
    </w:p>
    <w:p w:rsidR="001E1F62" w:rsidRDefault="001E1F62">
      <w:pPr>
        <w:rPr>
          <w:b/>
          <w:color w:val="FF0000"/>
        </w:rPr>
      </w:pPr>
    </w:p>
    <w:p w:rsidR="001E1F62" w:rsidRDefault="001E1F62">
      <w:pPr>
        <w:rPr>
          <w:b/>
          <w:color w:val="FF0000"/>
        </w:rPr>
      </w:pPr>
    </w:p>
    <w:p w:rsidR="001E1F62" w:rsidRDefault="001E1F62">
      <w:pPr>
        <w:rPr>
          <w:b/>
          <w:color w:val="FF0000"/>
        </w:rPr>
      </w:pPr>
    </w:p>
    <w:p w:rsidR="001E1F62" w:rsidRDefault="001E1F62">
      <w:pPr>
        <w:rPr>
          <w:b/>
          <w:color w:val="FF0000"/>
        </w:rPr>
      </w:pPr>
    </w:p>
    <w:p w:rsidR="001E1F62" w:rsidRDefault="001E1F62">
      <w:pPr>
        <w:rPr>
          <w:b/>
          <w:color w:val="FF0000"/>
        </w:rPr>
      </w:pPr>
    </w:p>
    <w:p w:rsidR="001E1F62" w:rsidRDefault="001E1F62">
      <w:pPr>
        <w:rPr>
          <w:b/>
          <w:color w:val="FF0000"/>
        </w:rPr>
      </w:pPr>
    </w:p>
    <w:p w:rsidR="001E1F62" w:rsidRDefault="001E1F62">
      <w:pPr>
        <w:rPr>
          <w:b/>
          <w:color w:val="FF0000"/>
        </w:rPr>
      </w:pPr>
    </w:p>
    <w:p w:rsidR="001E1F62" w:rsidRDefault="001E1F62">
      <w:pPr>
        <w:rPr>
          <w:b/>
          <w:color w:val="FF0000"/>
        </w:rPr>
      </w:pPr>
    </w:p>
    <w:p w:rsidR="001E1F62" w:rsidRDefault="001E1F62">
      <w:pPr>
        <w:rPr>
          <w:b/>
          <w:color w:val="FF0000"/>
        </w:rPr>
      </w:pPr>
    </w:p>
    <w:p w:rsidR="007D4698" w:rsidRDefault="007D4698">
      <w:pPr>
        <w:rPr>
          <w:b/>
          <w:color w:val="FF0000"/>
        </w:rPr>
      </w:pPr>
    </w:p>
    <w:p w:rsidR="001E1F62" w:rsidRDefault="001E1F62">
      <w:pPr>
        <w:rPr>
          <w:b/>
          <w:color w:val="FF0000"/>
        </w:rPr>
      </w:pPr>
    </w:p>
    <w:p w:rsidR="00CB4025" w:rsidRPr="005B5F65" w:rsidRDefault="00CB4025" w:rsidP="00CB4025">
      <w:pPr>
        <w:rPr>
          <w:b/>
          <w:bCs/>
        </w:rPr>
      </w:pPr>
      <w:r w:rsidRPr="00821753">
        <w:rPr>
          <w:b/>
          <w:bCs/>
        </w:rPr>
        <w:lastRenderedPageBreak/>
        <w:t xml:space="preserve">INFORMACE </w:t>
      </w:r>
      <w:r>
        <w:rPr>
          <w:b/>
          <w:bCs/>
        </w:rPr>
        <w:t xml:space="preserve">O ŠKOLE </w:t>
      </w:r>
      <w:r w:rsidRPr="00821753">
        <w:rPr>
          <w:b/>
          <w:bCs/>
        </w:rPr>
        <w:t xml:space="preserve">dle </w:t>
      </w:r>
      <w:r w:rsidRPr="00B32357">
        <w:rPr>
          <w:b/>
          <w:bCs/>
        </w:rPr>
        <w:t>Vyhlášky č. 515/2020 Sb.</w:t>
      </w:r>
      <w:r>
        <w:rPr>
          <w:b/>
          <w:bCs/>
        </w:rPr>
        <w:t>,</w:t>
      </w:r>
    </w:p>
    <w:p w:rsidR="00CB4025" w:rsidRPr="005B5F65" w:rsidRDefault="00CB4025" w:rsidP="00CB4025">
      <w:pPr>
        <w:rPr>
          <w:b/>
          <w:bCs/>
        </w:rPr>
      </w:pPr>
      <w:r w:rsidRPr="005B5F65">
        <w:rPr>
          <w:b/>
          <w:bCs/>
        </w:rPr>
        <w:t>kterou se stanoví struktura informací zveřejňovaných o povinném subjektu způsobem umožňujícím dálkový příst</w:t>
      </w:r>
    </w:p>
    <w:p w:rsidR="00DC5A78" w:rsidRDefault="00DC5A78">
      <w:pPr>
        <w:rPr>
          <w:b/>
          <w:color w:val="FF0000"/>
        </w:rPr>
      </w:pPr>
    </w:p>
    <w:tbl>
      <w:tblPr>
        <w:tblW w:w="54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023"/>
        <w:gridCol w:w="4960"/>
      </w:tblGrid>
      <w:tr w:rsidR="00DC5A78" w:rsidTr="00DC5A78">
        <w:trPr>
          <w:tblCellSpacing w:w="15" w:type="dxa"/>
        </w:trPr>
        <w:tc>
          <w:tcPr>
            <w:tcW w:w="2493" w:type="pct"/>
            <w:tcBorders>
              <w:top w:val="outset" w:sz="6" w:space="0" w:color="auto"/>
              <w:left w:val="outset" w:sz="6" w:space="0" w:color="auto"/>
              <w:bottom w:val="outset" w:sz="6" w:space="0" w:color="auto"/>
              <w:right w:val="outset" w:sz="6" w:space="0" w:color="auto"/>
            </w:tcBorders>
            <w:vAlign w:val="center"/>
            <w:hideMark/>
          </w:tcPr>
          <w:p w:rsidR="00DC5A78" w:rsidRDefault="00DC5A78" w:rsidP="005D69A6">
            <w:pPr>
              <w:jc w:val="center"/>
            </w:pPr>
            <w:r>
              <w:rPr>
                <w:b/>
                <w:bCs/>
              </w:rPr>
              <w:t>Označení a uvozovací text položky</w:t>
            </w:r>
          </w:p>
        </w:tc>
        <w:tc>
          <w:tcPr>
            <w:tcW w:w="2462" w:type="pct"/>
            <w:tcBorders>
              <w:top w:val="outset" w:sz="6" w:space="0" w:color="auto"/>
              <w:left w:val="outset" w:sz="6" w:space="0" w:color="auto"/>
              <w:bottom w:val="outset" w:sz="6" w:space="0" w:color="auto"/>
              <w:right w:val="outset" w:sz="6" w:space="0" w:color="auto"/>
            </w:tcBorders>
            <w:vAlign w:val="center"/>
            <w:hideMark/>
          </w:tcPr>
          <w:p w:rsidR="00DC5A78" w:rsidRDefault="00DC5A78" w:rsidP="005D69A6">
            <w:pPr>
              <w:jc w:val="center"/>
            </w:pPr>
            <w:r>
              <w:rPr>
                <w:b/>
                <w:bCs/>
              </w:rPr>
              <w:t>Obsah položky</w:t>
            </w:r>
          </w:p>
        </w:tc>
      </w:tr>
    </w:tbl>
    <w:tbl>
      <w:tblPr>
        <w:tblpPr w:leftFromText="141" w:rightFromText="141" w:vertAnchor="text" w:horzAnchor="margin" w:tblpX="108" w:tblpY="9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371"/>
      </w:tblGrid>
      <w:tr w:rsidR="00DC5A78" w:rsidRPr="000B1F40" w:rsidTr="00762BED">
        <w:trPr>
          <w:trHeight w:val="643"/>
        </w:trPr>
        <w:tc>
          <w:tcPr>
            <w:tcW w:w="2518" w:type="dxa"/>
            <w:vAlign w:val="center"/>
          </w:tcPr>
          <w:p w:rsidR="00DC5A78" w:rsidRPr="000B1F40" w:rsidRDefault="00DC5A78" w:rsidP="005D69A6">
            <w:pPr>
              <w:rPr>
                <w:b/>
                <w:bCs/>
                <w:lang w:eastAsia="cs-CZ"/>
              </w:rPr>
            </w:pPr>
            <w:r w:rsidRPr="000B1F40">
              <w:rPr>
                <w:b/>
                <w:bCs/>
                <w:lang w:eastAsia="cs-CZ"/>
              </w:rPr>
              <w:t>1.</w:t>
            </w:r>
            <w:r w:rsidR="00B5006F">
              <w:rPr>
                <w:b/>
                <w:bCs/>
                <w:lang w:eastAsia="cs-CZ"/>
              </w:rPr>
              <w:t xml:space="preserve"> </w:t>
            </w:r>
            <w:r w:rsidRPr="000B1F40">
              <w:rPr>
                <w:b/>
                <w:bCs/>
                <w:lang w:eastAsia="cs-CZ"/>
              </w:rPr>
              <w:t>Název</w:t>
            </w:r>
          </w:p>
        </w:tc>
        <w:tc>
          <w:tcPr>
            <w:tcW w:w="7371" w:type="dxa"/>
            <w:vAlign w:val="center"/>
          </w:tcPr>
          <w:p w:rsidR="00DC5A78" w:rsidRPr="000B1F40" w:rsidRDefault="00DC5A78" w:rsidP="005D69A6">
            <w:pPr>
              <w:rPr>
                <w:lang w:eastAsia="cs-CZ"/>
              </w:rPr>
            </w:pPr>
            <w:r w:rsidRPr="000B1F40">
              <w:rPr>
                <w:lang w:eastAsia="cs-CZ"/>
              </w:rPr>
              <w:t>Základní škola Jana Amose Komenského Karlovy Vary, Kollárova 19, příspěvková organizace</w:t>
            </w:r>
          </w:p>
        </w:tc>
      </w:tr>
      <w:tr w:rsidR="00DC5A78" w:rsidRPr="000B1F40" w:rsidTr="00762BED">
        <w:trPr>
          <w:trHeight w:val="668"/>
        </w:trPr>
        <w:tc>
          <w:tcPr>
            <w:tcW w:w="2518" w:type="dxa"/>
            <w:vAlign w:val="center"/>
          </w:tcPr>
          <w:p w:rsidR="00B5006F" w:rsidRDefault="00DC5A78" w:rsidP="005D69A6">
            <w:pPr>
              <w:rPr>
                <w:b/>
                <w:bCs/>
                <w:lang w:eastAsia="cs-CZ"/>
              </w:rPr>
            </w:pPr>
            <w:r w:rsidRPr="000B1F40">
              <w:rPr>
                <w:b/>
                <w:bCs/>
                <w:lang w:eastAsia="cs-CZ"/>
              </w:rPr>
              <w:t xml:space="preserve">2. Důvod a způsob </w:t>
            </w:r>
            <w:r w:rsidR="00B5006F">
              <w:rPr>
                <w:b/>
                <w:bCs/>
                <w:lang w:eastAsia="cs-CZ"/>
              </w:rPr>
              <w:t xml:space="preserve">  </w:t>
            </w:r>
          </w:p>
          <w:p w:rsidR="00DC5A78" w:rsidRPr="000B1F40" w:rsidRDefault="00B5006F" w:rsidP="005D69A6">
            <w:pPr>
              <w:rPr>
                <w:b/>
                <w:bCs/>
                <w:lang w:eastAsia="cs-CZ"/>
              </w:rPr>
            </w:pPr>
            <w:r>
              <w:rPr>
                <w:b/>
                <w:bCs/>
                <w:lang w:eastAsia="cs-CZ"/>
              </w:rPr>
              <w:t xml:space="preserve">    </w:t>
            </w:r>
            <w:r w:rsidR="00DC5A78" w:rsidRPr="000B1F40">
              <w:rPr>
                <w:b/>
                <w:bCs/>
                <w:lang w:eastAsia="cs-CZ"/>
              </w:rPr>
              <w:t>založení</w:t>
            </w:r>
          </w:p>
        </w:tc>
        <w:tc>
          <w:tcPr>
            <w:tcW w:w="7371" w:type="dxa"/>
            <w:vAlign w:val="center"/>
          </w:tcPr>
          <w:p w:rsidR="0079066F" w:rsidRPr="00FA6BFB" w:rsidRDefault="0079066F" w:rsidP="00737241">
            <w:pPr>
              <w:suppressAutoHyphens w:val="0"/>
              <w:rPr>
                <w:lang w:eastAsia="cs-CZ"/>
              </w:rPr>
            </w:pPr>
            <w:r w:rsidRPr="00FA6BFB">
              <w:t>Organizace byla zřízena Statutárním městem Karlovy</w:t>
            </w:r>
            <w:r w:rsidR="00BD54C9" w:rsidRPr="00FA6BFB">
              <w:t xml:space="preserve"> Vary se </w:t>
            </w:r>
            <w:proofErr w:type="gramStart"/>
            <w:r w:rsidR="00BD54C9" w:rsidRPr="00FA6BFB">
              <w:t xml:space="preserve">sídlem </w:t>
            </w:r>
            <w:r w:rsidRPr="00FA6BFB">
              <w:t xml:space="preserve"> </w:t>
            </w:r>
            <w:r w:rsidR="00BD54C9" w:rsidRPr="00FA6BFB">
              <w:t>Karlovy</w:t>
            </w:r>
            <w:proofErr w:type="gramEnd"/>
            <w:r w:rsidR="00BD54C9" w:rsidRPr="00FA6BFB">
              <w:t xml:space="preserve"> Vary, Moskevská 235/21, PSC 360 </w:t>
            </w:r>
            <w:r w:rsidR="00154034" w:rsidRPr="00FA6BFB">
              <w:t>0</w:t>
            </w:r>
            <w:r w:rsidR="00BD54C9" w:rsidRPr="00FA6BFB">
              <w:t>1</w:t>
            </w:r>
            <w:r w:rsidR="00B5006F" w:rsidRPr="00FA6BFB">
              <w:t xml:space="preserve">, </w:t>
            </w:r>
            <w:r w:rsidRPr="00FA6BFB">
              <w:t xml:space="preserve">dne 27. 3. 2018 zřizovací listinou s platností od 1. 4. 2018, usnesením pod bodem č. 58  jako </w:t>
            </w:r>
            <w:r w:rsidRPr="00FA6BFB">
              <w:rPr>
                <w:b/>
              </w:rPr>
              <w:t>příspěvková organizace</w:t>
            </w:r>
            <w:r w:rsidRPr="00FA6BFB">
              <w:t>, pro zajištění základního vzdělávání žáků. Předmět její činnosti je vymezen zákonem č. 561/2004 Sb., o předškolním, základním, středním, vyšším odborném a jiném vzdělávání (školský zákon), ve znění pozdějších předpisů.</w:t>
            </w:r>
          </w:p>
          <w:p w:rsidR="00DC5A78" w:rsidRPr="000B1F40" w:rsidRDefault="00DC5A78" w:rsidP="005D69A6">
            <w:pPr>
              <w:rPr>
                <w:lang w:eastAsia="cs-CZ"/>
              </w:rPr>
            </w:pPr>
            <w:r w:rsidRPr="000B1F40">
              <w:rPr>
                <w:lang w:eastAsia="cs-CZ"/>
              </w:rPr>
              <w:t>Základní účel:</w:t>
            </w:r>
          </w:p>
          <w:p w:rsidR="00B5006F" w:rsidRDefault="00B5006F" w:rsidP="00B5006F">
            <w:pPr>
              <w:suppressAutoHyphens w:val="0"/>
              <w:rPr>
                <w:lang w:eastAsia="cs-CZ"/>
              </w:rPr>
            </w:pPr>
            <w:r>
              <w:rPr>
                <w:lang w:eastAsia="cs-CZ"/>
              </w:rPr>
              <w:t>Hlavní činnost:</w:t>
            </w:r>
          </w:p>
          <w:p w:rsidR="00DC5A78" w:rsidRPr="000B1F40" w:rsidRDefault="00B5006F" w:rsidP="00DC5A78">
            <w:pPr>
              <w:numPr>
                <w:ilvl w:val="0"/>
                <w:numId w:val="1"/>
              </w:numPr>
              <w:suppressAutoHyphens w:val="0"/>
              <w:rPr>
                <w:lang w:eastAsia="cs-CZ"/>
              </w:rPr>
            </w:pPr>
            <w:r>
              <w:rPr>
                <w:lang w:eastAsia="cs-CZ"/>
              </w:rPr>
              <w:t>p</w:t>
            </w:r>
            <w:r w:rsidR="00DC5A78" w:rsidRPr="000B1F40">
              <w:rPr>
                <w:lang w:eastAsia="cs-CZ"/>
              </w:rPr>
              <w:t>oskytování základního vzdělávání</w:t>
            </w:r>
          </w:p>
          <w:p w:rsidR="00DC5A78" w:rsidRPr="000B1F40" w:rsidRDefault="00DC5A78" w:rsidP="00DC5A78">
            <w:pPr>
              <w:numPr>
                <w:ilvl w:val="0"/>
                <w:numId w:val="1"/>
              </w:numPr>
              <w:suppressAutoHyphens w:val="0"/>
              <w:rPr>
                <w:lang w:eastAsia="cs-CZ"/>
              </w:rPr>
            </w:pPr>
            <w:r w:rsidRPr="000B1F40">
              <w:rPr>
                <w:lang w:eastAsia="cs-CZ"/>
              </w:rPr>
              <w:t>zajišťování školní družiny pro žáky I. stupně;</w:t>
            </w:r>
          </w:p>
          <w:p w:rsidR="00DC5A78" w:rsidRPr="000B1F40" w:rsidRDefault="00DC5A78" w:rsidP="00DC5A78">
            <w:pPr>
              <w:numPr>
                <w:ilvl w:val="0"/>
                <w:numId w:val="1"/>
              </w:numPr>
              <w:suppressAutoHyphens w:val="0"/>
              <w:rPr>
                <w:lang w:eastAsia="cs-CZ"/>
              </w:rPr>
            </w:pPr>
            <w:r w:rsidRPr="000B1F40">
              <w:rPr>
                <w:lang w:eastAsia="cs-CZ"/>
              </w:rPr>
              <w:t>zajištění zařízení školního stravování (školní jídelna) pro žáky školy a pro žáky ostatních škol a školských zařízení;</w:t>
            </w:r>
          </w:p>
          <w:p w:rsidR="00DC5A78" w:rsidRPr="000B1F40" w:rsidRDefault="00DC5A78" w:rsidP="00DC5A78">
            <w:pPr>
              <w:numPr>
                <w:ilvl w:val="0"/>
                <w:numId w:val="1"/>
              </w:numPr>
              <w:suppressAutoHyphens w:val="0"/>
              <w:rPr>
                <w:lang w:eastAsia="cs-CZ"/>
              </w:rPr>
            </w:pPr>
            <w:r w:rsidRPr="000B1F40">
              <w:rPr>
                <w:lang w:eastAsia="cs-CZ"/>
              </w:rPr>
              <w:t>zajištění závodního stravování pro zaměstnance školy;</w:t>
            </w:r>
          </w:p>
          <w:p w:rsidR="00DC5A78" w:rsidRDefault="00DC5A78" w:rsidP="005D69A6">
            <w:pPr>
              <w:rPr>
                <w:lang w:eastAsia="cs-CZ"/>
              </w:rPr>
            </w:pPr>
            <w:r w:rsidRPr="000B1F40">
              <w:rPr>
                <w:lang w:eastAsia="cs-CZ"/>
              </w:rPr>
              <w:t>Doplňková činnost:</w:t>
            </w:r>
          </w:p>
          <w:p w:rsidR="00B5006F" w:rsidRPr="00B5006F" w:rsidRDefault="00B5006F" w:rsidP="00B5006F">
            <w:pPr>
              <w:pStyle w:val="Bezmezer"/>
              <w:rPr>
                <w:rFonts w:ascii="Times New Roman" w:hAnsi="Times New Roman" w:cs="Times New Roman"/>
              </w:rPr>
            </w:pPr>
            <w:r w:rsidRPr="00B5006F">
              <w:rPr>
                <w:rFonts w:ascii="Times New Roman" w:hAnsi="Times New Roman" w:cs="Times New Roman"/>
              </w:rPr>
              <w:t>a) Výroba, obchod a služby neuvedené v přílohách 1 až 3 živnostenského zákona:</w:t>
            </w:r>
          </w:p>
          <w:p w:rsidR="00B5006F" w:rsidRPr="00B5006F" w:rsidRDefault="00B5006F" w:rsidP="00B5006F">
            <w:pPr>
              <w:pStyle w:val="Bezmezer"/>
              <w:rPr>
                <w:rFonts w:ascii="Times New Roman" w:hAnsi="Times New Roman" w:cs="Times New Roman"/>
              </w:rPr>
            </w:pPr>
            <w:bookmarkStart w:id="0" w:name="bookmark42"/>
            <w:bookmarkEnd w:id="0"/>
            <w:r>
              <w:rPr>
                <w:rFonts w:ascii="Times New Roman" w:hAnsi="Times New Roman" w:cs="Times New Roman"/>
              </w:rPr>
              <w:t xml:space="preserve">    1. </w:t>
            </w:r>
            <w:r w:rsidRPr="00B5006F">
              <w:rPr>
                <w:rFonts w:ascii="Times New Roman" w:hAnsi="Times New Roman" w:cs="Times New Roman"/>
              </w:rPr>
              <w:t>Realitní činnost, správa a údržba nemovitostí;</w:t>
            </w:r>
          </w:p>
          <w:p w:rsidR="00B5006F" w:rsidRPr="00B5006F" w:rsidRDefault="00B5006F" w:rsidP="00B5006F">
            <w:pPr>
              <w:pStyle w:val="Bezmezer"/>
              <w:rPr>
                <w:rFonts w:ascii="Times New Roman" w:hAnsi="Times New Roman" w:cs="Times New Roman"/>
              </w:rPr>
            </w:pPr>
            <w:bookmarkStart w:id="1" w:name="bookmark43"/>
            <w:bookmarkEnd w:id="1"/>
            <w:r>
              <w:rPr>
                <w:rFonts w:ascii="Times New Roman" w:hAnsi="Times New Roman" w:cs="Times New Roman"/>
              </w:rPr>
              <w:t xml:space="preserve">    2. </w:t>
            </w:r>
            <w:r w:rsidRPr="00B5006F">
              <w:rPr>
                <w:rFonts w:ascii="Times New Roman" w:hAnsi="Times New Roman" w:cs="Times New Roman"/>
              </w:rPr>
              <w:t>Reklamní činnost, marketing, mediální zastoupení;</w:t>
            </w:r>
          </w:p>
          <w:p w:rsidR="00B5006F" w:rsidRDefault="00B5006F" w:rsidP="00B5006F">
            <w:pPr>
              <w:pStyle w:val="Bezmezer"/>
              <w:rPr>
                <w:rFonts w:ascii="Times New Roman" w:hAnsi="Times New Roman" w:cs="Times New Roman"/>
              </w:rPr>
            </w:pPr>
            <w:bookmarkStart w:id="2" w:name="bookmark44"/>
            <w:bookmarkEnd w:id="2"/>
            <w:r>
              <w:rPr>
                <w:rFonts w:ascii="Times New Roman" w:hAnsi="Times New Roman" w:cs="Times New Roman"/>
              </w:rPr>
              <w:t xml:space="preserve">     3. </w:t>
            </w:r>
            <w:r w:rsidRPr="00B5006F">
              <w:rPr>
                <w:rFonts w:ascii="Times New Roman" w:hAnsi="Times New Roman" w:cs="Times New Roman"/>
              </w:rPr>
              <w:t xml:space="preserve">Mimoškolní výchova a vzdělávání, pořádání kurzů, školení, včetně lektorské </w:t>
            </w:r>
          </w:p>
          <w:p w:rsidR="00B5006F" w:rsidRPr="00B5006F" w:rsidRDefault="00B5006F" w:rsidP="00B5006F">
            <w:pPr>
              <w:pStyle w:val="Bezmezer"/>
              <w:rPr>
                <w:rFonts w:ascii="Times New Roman" w:hAnsi="Times New Roman" w:cs="Times New Roman"/>
              </w:rPr>
            </w:pPr>
            <w:r>
              <w:rPr>
                <w:rFonts w:ascii="Times New Roman" w:hAnsi="Times New Roman" w:cs="Times New Roman"/>
              </w:rPr>
              <w:t xml:space="preserve">        </w:t>
            </w:r>
            <w:r w:rsidRPr="00B5006F">
              <w:rPr>
                <w:rFonts w:ascii="Times New Roman" w:hAnsi="Times New Roman" w:cs="Times New Roman"/>
              </w:rPr>
              <w:t>činnosti;</w:t>
            </w:r>
          </w:p>
          <w:p w:rsidR="00B5006F" w:rsidRDefault="00B5006F" w:rsidP="00B5006F">
            <w:pPr>
              <w:pStyle w:val="Bezmezer"/>
              <w:rPr>
                <w:rFonts w:ascii="Times New Roman" w:hAnsi="Times New Roman" w:cs="Times New Roman"/>
              </w:rPr>
            </w:pPr>
            <w:bookmarkStart w:id="3" w:name="bookmark45"/>
            <w:bookmarkEnd w:id="3"/>
            <w:r>
              <w:rPr>
                <w:rFonts w:ascii="Times New Roman" w:hAnsi="Times New Roman" w:cs="Times New Roman"/>
              </w:rPr>
              <w:t xml:space="preserve">    4. </w:t>
            </w:r>
            <w:r w:rsidRPr="00B5006F">
              <w:rPr>
                <w:rFonts w:ascii="Times New Roman" w:hAnsi="Times New Roman" w:cs="Times New Roman"/>
              </w:rPr>
              <w:t xml:space="preserve">Provozování tělovýchovných a sportovních zařízení a organizování sportovní </w:t>
            </w:r>
          </w:p>
          <w:p w:rsidR="00B5006F" w:rsidRPr="00B5006F" w:rsidRDefault="00B5006F" w:rsidP="00B5006F">
            <w:pPr>
              <w:pStyle w:val="Bezmezer"/>
              <w:rPr>
                <w:rFonts w:ascii="Times New Roman" w:hAnsi="Times New Roman" w:cs="Times New Roman"/>
              </w:rPr>
            </w:pPr>
            <w:r>
              <w:rPr>
                <w:rFonts w:ascii="Times New Roman" w:hAnsi="Times New Roman" w:cs="Times New Roman"/>
              </w:rPr>
              <w:t xml:space="preserve">       </w:t>
            </w:r>
            <w:r w:rsidRPr="00B5006F">
              <w:rPr>
                <w:rFonts w:ascii="Times New Roman" w:hAnsi="Times New Roman" w:cs="Times New Roman"/>
              </w:rPr>
              <w:t>činnosti;</w:t>
            </w:r>
          </w:p>
          <w:p w:rsidR="00B5006F" w:rsidRDefault="00B5006F" w:rsidP="00B5006F">
            <w:pPr>
              <w:pStyle w:val="Bezmezer"/>
              <w:rPr>
                <w:rFonts w:ascii="Times New Roman" w:hAnsi="Times New Roman" w:cs="Times New Roman"/>
              </w:rPr>
            </w:pPr>
            <w:bookmarkStart w:id="4" w:name="bookmark46"/>
            <w:bookmarkEnd w:id="4"/>
            <w:r>
              <w:rPr>
                <w:rFonts w:ascii="Times New Roman" w:hAnsi="Times New Roman" w:cs="Times New Roman"/>
              </w:rPr>
              <w:t xml:space="preserve">b) </w:t>
            </w:r>
            <w:r w:rsidRPr="00B5006F">
              <w:rPr>
                <w:rFonts w:ascii="Times New Roman" w:hAnsi="Times New Roman" w:cs="Times New Roman"/>
              </w:rPr>
              <w:t xml:space="preserve">Poskytování tělovýchovných a sportovních služeb v oblasti volnočasových </w:t>
            </w:r>
          </w:p>
          <w:p w:rsidR="00B5006F" w:rsidRPr="00B5006F" w:rsidRDefault="00B5006F" w:rsidP="00B5006F">
            <w:pPr>
              <w:pStyle w:val="Bezmezer"/>
              <w:rPr>
                <w:rFonts w:ascii="Times New Roman" w:hAnsi="Times New Roman" w:cs="Times New Roman"/>
              </w:rPr>
            </w:pPr>
            <w:r>
              <w:rPr>
                <w:rFonts w:ascii="Times New Roman" w:hAnsi="Times New Roman" w:cs="Times New Roman"/>
              </w:rPr>
              <w:t xml:space="preserve">    </w:t>
            </w:r>
            <w:r w:rsidRPr="00B5006F">
              <w:rPr>
                <w:rFonts w:ascii="Times New Roman" w:hAnsi="Times New Roman" w:cs="Times New Roman"/>
              </w:rPr>
              <w:t>sportovních aktivit;</w:t>
            </w:r>
          </w:p>
          <w:p w:rsidR="00DC5A78" w:rsidRPr="00737241" w:rsidRDefault="00B5006F" w:rsidP="00737241">
            <w:pPr>
              <w:pStyle w:val="Bezmezer"/>
              <w:rPr>
                <w:rFonts w:ascii="Times New Roman" w:hAnsi="Times New Roman" w:cs="Times New Roman"/>
              </w:rPr>
            </w:pPr>
            <w:bookmarkStart w:id="5" w:name="bookmark47"/>
            <w:bookmarkEnd w:id="5"/>
            <w:r>
              <w:rPr>
                <w:rFonts w:ascii="Times New Roman" w:hAnsi="Times New Roman" w:cs="Times New Roman"/>
              </w:rPr>
              <w:t xml:space="preserve">c) </w:t>
            </w:r>
            <w:r w:rsidRPr="00B5006F">
              <w:rPr>
                <w:rFonts w:ascii="Times New Roman" w:hAnsi="Times New Roman" w:cs="Times New Roman"/>
              </w:rPr>
              <w:t>Hostinská činnost.</w:t>
            </w:r>
          </w:p>
        </w:tc>
      </w:tr>
      <w:tr w:rsidR="00DC5A78" w:rsidRPr="000B1F40" w:rsidTr="00762BED">
        <w:trPr>
          <w:trHeight w:val="643"/>
        </w:trPr>
        <w:tc>
          <w:tcPr>
            <w:tcW w:w="2518" w:type="dxa"/>
            <w:vAlign w:val="center"/>
          </w:tcPr>
          <w:p w:rsidR="00B5006F" w:rsidRDefault="00DC5A78" w:rsidP="005D69A6">
            <w:pPr>
              <w:rPr>
                <w:b/>
                <w:bCs/>
                <w:lang w:eastAsia="cs-CZ"/>
              </w:rPr>
            </w:pPr>
            <w:r w:rsidRPr="000B1F40">
              <w:rPr>
                <w:b/>
                <w:bCs/>
                <w:lang w:eastAsia="cs-CZ"/>
              </w:rPr>
              <w:t xml:space="preserve">3. Organizační </w:t>
            </w:r>
          </w:p>
          <w:p w:rsidR="00154034" w:rsidRPr="000B1F40" w:rsidRDefault="00B5006F" w:rsidP="00154034">
            <w:pPr>
              <w:rPr>
                <w:b/>
                <w:bCs/>
                <w:lang w:eastAsia="cs-CZ"/>
              </w:rPr>
            </w:pPr>
            <w:r>
              <w:rPr>
                <w:b/>
                <w:bCs/>
                <w:lang w:eastAsia="cs-CZ"/>
              </w:rPr>
              <w:t xml:space="preserve">    </w:t>
            </w:r>
            <w:r w:rsidR="00DC5A78" w:rsidRPr="000B1F40">
              <w:rPr>
                <w:b/>
                <w:bCs/>
                <w:lang w:eastAsia="cs-CZ"/>
              </w:rPr>
              <w:t>struktura</w:t>
            </w:r>
            <w:r w:rsidR="00E51CD4">
              <w:rPr>
                <w:b/>
                <w:bCs/>
                <w:lang w:eastAsia="cs-CZ"/>
              </w:rPr>
              <w:t xml:space="preserve"> </w:t>
            </w:r>
          </w:p>
          <w:p w:rsidR="00DC5A78" w:rsidRPr="000B1F40" w:rsidRDefault="00DC5A78" w:rsidP="005D69A6">
            <w:pPr>
              <w:rPr>
                <w:b/>
                <w:bCs/>
                <w:lang w:eastAsia="cs-CZ"/>
              </w:rPr>
            </w:pPr>
          </w:p>
        </w:tc>
        <w:tc>
          <w:tcPr>
            <w:tcW w:w="7371" w:type="dxa"/>
            <w:vAlign w:val="center"/>
          </w:tcPr>
          <w:p w:rsidR="00E51CD4" w:rsidRPr="00FA6BFB" w:rsidRDefault="00452029" w:rsidP="00E51CD4">
            <w:r w:rsidRPr="00232A8C">
              <w:rPr>
                <w:lang w:eastAsia="cs-CZ"/>
              </w:rPr>
              <w:t xml:space="preserve">Je </w:t>
            </w:r>
            <w:proofErr w:type="gramStart"/>
            <w:r w:rsidRPr="00232A8C">
              <w:rPr>
                <w:lang w:eastAsia="cs-CZ"/>
              </w:rPr>
              <w:t>dána  organizačním</w:t>
            </w:r>
            <w:proofErr w:type="gramEnd"/>
            <w:r w:rsidRPr="00232A8C">
              <w:rPr>
                <w:lang w:eastAsia="cs-CZ"/>
              </w:rPr>
              <w:t xml:space="preserve"> řádem</w:t>
            </w:r>
            <w:r w:rsidR="00E51CD4">
              <w:rPr>
                <w:lang w:eastAsia="cs-CZ"/>
              </w:rPr>
              <w:t xml:space="preserve"> organizace a člení se na úseky uvedené v Rejstříku škol:</w:t>
            </w:r>
            <w:r w:rsidR="00E51CD4" w:rsidRPr="00F766D1">
              <w:rPr>
                <w:color w:val="0000FF"/>
              </w:rPr>
              <w:t xml:space="preserve"> </w:t>
            </w:r>
            <w:r w:rsidR="00E51CD4" w:rsidRPr="00FA6BFB">
              <w:t>Základní škola,</w:t>
            </w:r>
          </w:p>
          <w:p w:rsidR="00E51CD4" w:rsidRPr="00FA6BFB" w:rsidRDefault="00E51CD4" w:rsidP="00E51CD4">
            <w:r w:rsidRPr="00FA6BFB">
              <w:t xml:space="preserve">                           Školní družina </w:t>
            </w:r>
          </w:p>
          <w:p w:rsidR="00E51CD4" w:rsidRPr="00E51CD4" w:rsidRDefault="00E51CD4" w:rsidP="00E51CD4">
            <w:pPr>
              <w:rPr>
                <w:color w:val="0000FF"/>
              </w:rPr>
            </w:pPr>
            <w:r w:rsidRPr="00FA6BFB">
              <w:t xml:space="preserve">                           Školní jídelna</w:t>
            </w:r>
          </w:p>
        </w:tc>
      </w:tr>
      <w:tr w:rsidR="00DC5A78" w:rsidRPr="000B1F40" w:rsidTr="00762BED">
        <w:trPr>
          <w:trHeight w:val="668"/>
        </w:trPr>
        <w:tc>
          <w:tcPr>
            <w:tcW w:w="2518" w:type="dxa"/>
            <w:vAlign w:val="center"/>
          </w:tcPr>
          <w:p w:rsidR="00DC5A78" w:rsidRPr="000B1F40" w:rsidRDefault="00DC5A78" w:rsidP="005D69A6">
            <w:pPr>
              <w:rPr>
                <w:b/>
                <w:bCs/>
                <w:lang w:eastAsia="cs-CZ"/>
              </w:rPr>
            </w:pPr>
            <w:r w:rsidRPr="000B1F40">
              <w:rPr>
                <w:b/>
                <w:bCs/>
                <w:lang w:eastAsia="cs-CZ"/>
              </w:rPr>
              <w:t>4. Kontaktní spojení</w:t>
            </w:r>
          </w:p>
        </w:tc>
        <w:tc>
          <w:tcPr>
            <w:tcW w:w="7371" w:type="dxa"/>
            <w:vAlign w:val="center"/>
          </w:tcPr>
          <w:p w:rsidR="00DC5A78" w:rsidRPr="000B1F40" w:rsidRDefault="00DC5A78" w:rsidP="005D69A6">
            <w:pPr>
              <w:rPr>
                <w:lang w:eastAsia="cs-CZ"/>
              </w:rPr>
            </w:pPr>
            <w:r w:rsidRPr="000B1F40">
              <w:rPr>
                <w:lang w:eastAsia="cs-CZ"/>
              </w:rPr>
              <w:t>Sekretariát</w:t>
            </w:r>
            <w:r w:rsidR="00E51CD4">
              <w:rPr>
                <w:lang w:eastAsia="cs-CZ"/>
              </w:rPr>
              <w:t>-podatelna</w:t>
            </w:r>
            <w:r w:rsidRPr="000B1F40">
              <w:rPr>
                <w:lang w:eastAsia="cs-CZ"/>
              </w:rPr>
              <w:t>:725 735 301, 353 300 321 (Janette Lichnovská)</w:t>
            </w:r>
          </w:p>
          <w:p w:rsidR="00DC5A78" w:rsidRPr="000B1F40" w:rsidRDefault="00ED5859" w:rsidP="005D69A6">
            <w:pPr>
              <w:rPr>
                <w:lang w:eastAsia="cs-CZ"/>
              </w:rPr>
            </w:pPr>
            <w:hyperlink r:id="rId7" w:history="1">
              <w:r w:rsidR="00DC5A78" w:rsidRPr="000B1F40">
                <w:rPr>
                  <w:color w:val="0000FF"/>
                  <w:u w:val="single"/>
                  <w:lang w:eastAsia="cs-CZ"/>
                </w:rPr>
                <w:t>sekretariat@zskomenskeho-kv.cz</w:t>
              </w:r>
            </w:hyperlink>
          </w:p>
          <w:p w:rsidR="00DC5A78" w:rsidRPr="00443AC0" w:rsidRDefault="00DC5A78" w:rsidP="005D69A6">
            <w:pPr>
              <w:rPr>
                <w:sz w:val="20"/>
                <w:szCs w:val="20"/>
                <w:lang w:eastAsia="cs-CZ"/>
              </w:rPr>
            </w:pPr>
          </w:p>
          <w:p w:rsidR="00DC5A78" w:rsidRPr="000B1F40" w:rsidRDefault="00DC5A78" w:rsidP="005D69A6">
            <w:pPr>
              <w:rPr>
                <w:lang w:eastAsia="cs-CZ"/>
              </w:rPr>
            </w:pPr>
            <w:r>
              <w:rPr>
                <w:lang w:eastAsia="cs-CZ"/>
              </w:rPr>
              <w:t>Ředitel</w:t>
            </w:r>
            <w:r w:rsidR="00443AC0">
              <w:rPr>
                <w:lang w:eastAsia="cs-CZ"/>
              </w:rPr>
              <w:t xml:space="preserve"> školy: </w:t>
            </w:r>
            <w:proofErr w:type="gramStart"/>
            <w:r w:rsidR="00443AC0">
              <w:rPr>
                <w:lang w:eastAsia="cs-CZ"/>
              </w:rPr>
              <w:t>734 583 950 , 353 300 321</w:t>
            </w:r>
            <w:proofErr w:type="gramEnd"/>
            <w:r w:rsidRPr="000B1F40">
              <w:rPr>
                <w:lang w:eastAsia="cs-CZ"/>
              </w:rPr>
              <w:t xml:space="preserve"> (</w:t>
            </w:r>
            <w:r>
              <w:rPr>
                <w:lang w:eastAsia="cs-CZ"/>
              </w:rPr>
              <w:t>Mgr. Vilibald Schlapák</w:t>
            </w:r>
            <w:r w:rsidR="001A77D0">
              <w:rPr>
                <w:lang w:eastAsia="cs-CZ"/>
              </w:rPr>
              <w:t>)</w:t>
            </w:r>
            <w:r>
              <w:rPr>
                <w:lang w:eastAsia="cs-CZ"/>
              </w:rPr>
              <w:t xml:space="preserve"> </w:t>
            </w:r>
          </w:p>
          <w:p w:rsidR="00DC5A78" w:rsidRDefault="00ED5859" w:rsidP="005D69A6">
            <w:hyperlink r:id="rId8" w:history="1">
              <w:r w:rsidR="00443AC0" w:rsidRPr="00AC1B4B">
                <w:rPr>
                  <w:rStyle w:val="Hypertextovodkaz"/>
                  <w:lang w:eastAsia="cs-CZ"/>
                </w:rPr>
                <w:t>reditel@zskomenskeho-kv.cz</w:t>
              </w:r>
            </w:hyperlink>
          </w:p>
          <w:p w:rsidR="00FA6BFB" w:rsidRPr="00FA6BFB" w:rsidRDefault="00FA6BFB" w:rsidP="005D69A6">
            <w:pPr>
              <w:rPr>
                <w:sz w:val="20"/>
                <w:szCs w:val="20"/>
                <w:lang w:eastAsia="cs-CZ"/>
              </w:rPr>
            </w:pPr>
          </w:p>
          <w:p w:rsidR="00DC5A78" w:rsidRDefault="00DC5A78" w:rsidP="005D69A6">
            <w:r>
              <w:rPr>
                <w:lang w:eastAsia="cs-CZ"/>
              </w:rPr>
              <w:t>Statutární zástupce ředitele školy</w:t>
            </w:r>
            <w:r w:rsidR="001A77D0">
              <w:rPr>
                <w:lang w:eastAsia="cs-CZ"/>
              </w:rPr>
              <w:t xml:space="preserve">: </w:t>
            </w:r>
            <w:proofErr w:type="gramStart"/>
            <w:r w:rsidR="001A77D0">
              <w:rPr>
                <w:lang w:eastAsia="cs-CZ"/>
              </w:rPr>
              <w:t>725 735 303</w:t>
            </w:r>
            <w:r w:rsidR="00443AC0">
              <w:rPr>
                <w:lang w:eastAsia="cs-CZ"/>
              </w:rPr>
              <w:t xml:space="preserve"> </w:t>
            </w:r>
            <w:r>
              <w:rPr>
                <w:lang w:eastAsia="cs-CZ"/>
              </w:rPr>
              <w:t xml:space="preserve"> </w:t>
            </w:r>
            <w:r w:rsidRPr="000B1F40">
              <w:rPr>
                <w:lang w:eastAsia="cs-CZ"/>
              </w:rPr>
              <w:t>(</w:t>
            </w:r>
            <w:r>
              <w:rPr>
                <w:lang w:eastAsia="cs-CZ"/>
              </w:rPr>
              <w:t>Mgr.</w:t>
            </w:r>
            <w:proofErr w:type="gramEnd"/>
            <w:r>
              <w:rPr>
                <w:lang w:eastAsia="cs-CZ"/>
              </w:rPr>
              <w:t xml:space="preserve"> Martin Slabyhoud</w:t>
            </w:r>
            <w:r w:rsidRPr="000B1F40">
              <w:rPr>
                <w:lang w:eastAsia="cs-CZ"/>
              </w:rPr>
              <w:t>)</w:t>
            </w:r>
            <w:r w:rsidR="00443AC0">
              <w:rPr>
                <w:lang w:eastAsia="cs-CZ"/>
              </w:rPr>
              <w:t xml:space="preserve"> </w:t>
            </w:r>
            <w:hyperlink r:id="rId9" w:history="1">
              <w:r w:rsidRPr="00AC1B4B">
                <w:rPr>
                  <w:rStyle w:val="Hypertextovodkaz"/>
                  <w:lang w:eastAsia="cs-CZ"/>
                </w:rPr>
                <w:t>slabyhoud@zskomenskeho-kv.cz</w:t>
              </w:r>
            </w:hyperlink>
          </w:p>
          <w:p w:rsidR="00FA6BFB" w:rsidRPr="00FA6BFB" w:rsidRDefault="00FA6BFB" w:rsidP="005D69A6">
            <w:pPr>
              <w:rPr>
                <w:color w:val="0000FF"/>
                <w:sz w:val="20"/>
                <w:szCs w:val="20"/>
                <w:u w:val="single"/>
                <w:lang w:eastAsia="cs-CZ"/>
              </w:rPr>
            </w:pPr>
          </w:p>
          <w:p w:rsidR="00443AC0" w:rsidRPr="000B1F40" w:rsidRDefault="00443AC0" w:rsidP="005D69A6">
            <w:pPr>
              <w:rPr>
                <w:lang w:eastAsia="cs-CZ"/>
              </w:rPr>
            </w:pPr>
            <w:r>
              <w:rPr>
                <w:lang w:eastAsia="cs-CZ"/>
              </w:rPr>
              <w:t>Zástupce ředitele školy pro 1. stupeň: 725 735 302 (Mgr. Jitka Balounová)</w:t>
            </w:r>
          </w:p>
          <w:p w:rsidR="00DC5A78" w:rsidRDefault="00ED5859" w:rsidP="005D69A6">
            <w:pPr>
              <w:rPr>
                <w:lang w:eastAsia="cs-CZ"/>
              </w:rPr>
            </w:pPr>
            <w:hyperlink r:id="rId10" w:history="1">
              <w:r w:rsidR="00CB4025" w:rsidRPr="00AC1B4B">
                <w:rPr>
                  <w:rStyle w:val="Hypertextovodkaz"/>
                  <w:lang w:eastAsia="cs-CZ"/>
                </w:rPr>
                <w:t>balounova@zskomenskeho-kv.cz</w:t>
              </w:r>
            </w:hyperlink>
            <w:r w:rsidR="00CB4025">
              <w:rPr>
                <w:lang w:eastAsia="cs-CZ"/>
              </w:rPr>
              <w:t xml:space="preserve"> </w:t>
            </w:r>
          </w:p>
          <w:p w:rsidR="00CB4025" w:rsidRPr="00FA6BFB" w:rsidRDefault="00CB4025" w:rsidP="005D69A6">
            <w:pPr>
              <w:rPr>
                <w:sz w:val="20"/>
                <w:szCs w:val="20"/>
                <w:lang w:eastAsia="cs-CZ"/>
              </w:rPr>
            </w:pPr>
          </w:p>
          <w:p w:rsidR="00DC5A78" w:rsidRPr="000B1F40" w:rsidRDefault="00154034" w:rsidP="005D69A6">
            <w:pPr>
              <w:rPr>
                <w:lang w:eastAsia="cs-CZ"/>
              </w:rPr>
            </w:pPr>
            <w:r>
              <w:rPr>
                <w:lang w:eastAsia="cs-CZ"/>
              </w:rPr>
              <w:t>Ekonom</w:t>
            </w:r>
            <w:r w:rsidR="00DC5A78" w:rsidRPr="000B1F40">
              <w:rPr>
                <w:lang w:eastAsia="cs-CZ"/>
              </w:rPr>
              <w:t xml:space="preserve"> školy: 775 877 781, 353 300 325 (Daniel</w:t>
            </w:r>
            <w:r w:rsidR="00DC5A78">
              <w:rPr>
                <w:lang w:eastAsia="cs-CZ"/>
              </w:rPr>
              <w:t>a</w:t>
            </w:r>
            <w:r w:rsidR="00DC5A78" w:rsidRPr="000B1F40">
              <w:rPr>
                <w:lang w:eastAsia="cs-CZ"/>
              </w:rPr>
              <w:t xml:space="preserve"> Macečková)</w:t>
            </w:r>
          </w:p>
          <w:p w:rsidR="001A77D0" w:rsidRDefault="00ED5859" w:rsidP="005D69A6">
            <w:pPr>
              <w:rPr>
                <w:color w:val="0000FF"/>
                <w:u w:val="single"/>
                <w:lang w:eastAsia="cs-CZ"/>
              </w:rPr>
            </w:pPr>
            <w:hyperlink r:id="rId11" w:history="1">
              <w:r w:rsidR="00DC5A78" w:rsidRPr="000B1F40">
                <w:rPr>
                  <w:color w:val="0000FF"/>
                  <w:u w:val="single"/>
                  <w:lang w:eastAsia="cs-CZ"/>
                </w:rPr>
                <w:t>ekonom@zskomenskeho-kv.cz</w:t>
              </w:r>
            </w:hyperlink>
          </w:p>
          <w:p w:rsidR="001A77D0" w:rsidRPr="00443AC0" w:rsidRDefault="001A77D0" w:rsidP="005D69A6">
            <w:pPr>
              <w:rPr>
                <w:sz w:val="16"/>
                <w:szCs w:val="16"/>
                <w:lang w:eastAsia="cs-CZ"/>
              </w:rPr>
            </w:pPr>
          </w:p>
          <w:p w:rsidR="00DC5A78" w:rsidRPr="000B1F40" w:rsidRDefault="00154034" w:rsidP="005D69A6">
            <w:pPr>
              <w:rPr>
                <w:lang w:eastAsia="cs-CZ"/>
              </w:rPr>
            </w:pPr>
            <w:r>
              <w:rPr>
                <w:lang w:eastAsia="cs-CZ"/>
              </w:rPr>
              <w:t>Personalista/mzdy</w:t>
            </w:r>
            <w:r w:rsidR="001A77D0">
              <w:rPr>
                <w:lang w:eastAsia="cs-CZ"/>
              </w:rPr>
              <w:t>:</w:t>
            </w:r>
            <w:r w:rsidR="00DC5A78" w:rsidRPr="000B1F40">
              <w:rPr>
                <w:lang w:eastAsia="cs-CZ"/>
              </w:rPr>
              <w:t xml:space="preserve"> 702 263 548 (Danuše Solichová)</w:t>
            </w:r>
          </w:p>
          <w:p w:rsidR="00DC5A78" w:rsidRPr="000B1F40" w:rsidRDefault="00ED5859" w:rsidP="005D69A6">
            <w:pPr>
              <w:rPr>
                <w:lang w:eastAsia="cs-CZ"/>
              </w:rPr>
            </w:pPr>
            <w:hyperlink r:id="rId12" w:history="1">
              <w:r w:rsidR="00443AC0" w:rsidRPr="00AC1B4B">
                <w:rPr>
                  <w:rStyle w:val="Hypertextovodkaz"/>
                  <w:lang w:eastAsia="cs-CZ"/>
                </w:rPr>
                <w:t>mzdy@zskomenskeho-kv.cz</w:t>
              </w:r>
            </w:hyperlink>
          </w:p>
          <w:p w:rsidR="00DC5A78" w:rsidRPr="00443AC0" w:rsidRDefault="00DC5A78" w:rsidP="005D69A6">
            <w:pPr>
              <w:rPr>
                <w:sz w:val="16"/>
                <w:szCs w:val="16"/>
                <w:lang w:eastAsia="cs-CZ"/>
              </w:rPr>
            </w:pPr>
          </w:p>
          <w:p w:rsidR="00DC5A78" w:rsidRPr="000B1F40" w:rsidRDefault="00DC5A78" w:rsidP="005D69A6">
            <w:pPr>
              <w:rPr>
                <w:lang w:eastAsia="cs-CZ"/>
              </w:rPr>
            </w:pPr>
            <w:r w:rsidRPr="000B1F40">
              <w:rPr>
                <w:lang w:eastAsia="cs-CZ"/>
              </w:rPr>
              <w:t>Vedoucí školní družiny: 728 547 262 (Lenka Špoulová)</w:t>
            </w:r>
          </w:p>
          <w:p w:rsidR="00DC5A78" w:rsidRPr="000B1F40" w:rsidRDefault="00ED5859" w:rsidP="005D69A6">
            <w:pPr>
              <w:rPr>
                <w:lang w:eastAsia="cs-CZ"/>
              </w:rPr>
            </w:pPr>
            <w:hyperlink r:id="rId13" w:history="1">
              <w:r w:rsidR="00DC5A78" w:rsidRPr="000B1F40">
                <w:rPr>
                  <w:color w:val="0000FF"/>
                  <w:u w:val="single"/>
                  <w:lang w:eastAsia="cs-CZ"/>
                </w:rPr>
                <w:t>spoulova@zskomenskeho-kv.cz</w:t>
              </w:r>
            </w:hyperlink>
          </w:p>
          <w:p w:rsidR="00DC5A78" w:rsidRPr="00FA6BFB" w:rsidRDefault="00DC5A78" w:rsidP="005D69A6">
            <w:pPr>
              <w:rPr>
                <w:sz w:val="20"/>
                <w:szCs w:val="20"/>
                <w:lang w:eastAsia="cs-CZ"/>
              </w:rPr>
            </w:pPr>
          </w:p>
          <w:p w:rsidR="00DC5A78" w:rsidRPr="000B1F40" w:rsidRDefault="00DC5A78" w:rsidP="005D69A6">
            <w:pPr>
              <w:rPr>
                <w:lang w:eastAsia="cs-CZ"/>
              </w:rPr>
            </w:pPr>
            <w:r w:rsidRPr="000B1F40">
              <w:rPr>
                <w:lang w:eastAsia="cs-CZ"/>
              </w:rPr>
              <w:t>Vedoucí školní jídelny: 775 877 780 (Renata Utíkalová)</w:t>
            </w:r>
          </w:p>
          <w:p w:rsidR="00DC5A78" w:rsidRDefault="00ED5859" w:rsidP="005D69A6">
            <w:pPr>
              <w:rPr>
                <w:color w:val="0000FF"/>
                <w:u w:val="single"/>
                <w:lang w:eastAsia="cs-CZ"/>
              </w:rPr>
            </w:pPr>
            <w:hyperlink r:id="rId14" w:history="1">
              <w:r w:rsidR="00DC5A78" w:rsidRPr="000B1F40">
                <w:rPr>
                  <w:color w:val="0000FF"/>
                  <w:u w:val="single"/>
                  <w:lang w:eastAsia="cs-CZ"/>
                </w:rPr>
                <w:t>jidelna@zskomenskeho-kv.cz</w:t>
              </w:r>
            </w:hyperlink>
          </w:p>
          <w:p w:rsidR="001A77D0" w:rsidRPr="00FA6BFB" w:rsidRDefault="001A77D0" w:rsidP="005D69A6">
            <w:pPr>
              <w:rPr>
                <w:sz w:val="20"/>
                <w:szCs w:val="20"/>
              </w:rPr>
            </w:pPr>
          </w:p>
          <w:p w:rsidR="00443AC0" w:rsidRDefault="00443AC0" w:rsidP="005D69A6">
            <w:r>
              <w:t xml:space="preserve">Školník: </w:t>
            </w:r>
            <w:proofErr w:type="gramStart"/>
            <w:r>
              <w:t>607 040 080  (Tomáš</w:t>
            </w:r>
            <w:proofErr w:type="gramEnd"/>
            <w:r>
              <w:t xml:space="preserve"> Lichnovský)</w:t>
            </w:r>
          </w:p>
          <w:p w:rsidR="00443AC0" w:rsidRPr="000B1F40" w:rsidRDefault="00ED5859" w:rsidP="005D69A6">
            <w:pPr>
              <w:rPr>
                <w:lang w:eastAsia="cs-CZ"/>
              </w:rPr>
            </w:pPr>
            <w:hyperlink r:id="rId15" w:history="1">
              <w:r w:rsidR="00443AC0" w:rsidRPr="00AC1B4B">
                <w:rPr>
                  <w:rStyle w:val="Hypertextovodkaz"/>
                </w:rPr>
                <w:t>lichnovsky@zskomenskaho-kv.cz</w:t>
              </w:r>
            </w:hyperlink>
            <w:r w:rsidR="00443AC0">
              <w:t xml:space="preserve"> </w:t>
            </w:r>
          </w:p>
        </w:tc>
      </w:tr>
      <w:tr w:rsidR="00DC5A78" w:rsidRPr="000B1F40" w:rsidTr="00762BED">
        <w:trPr>
          <w:trHeight w:val="850"/>
        </w:trPr>
        <w:tc>
          <w:tcPr>
            <w:tcW w:w="2518" w:type="dxa"/>
            <w:vAlign w:val="center"/>
          </w:tcPr>
          <w:p w:rsidR="00DC5A78" w:rsidRPr="001A4D89" w:rsidRDefault="00DC5A78" w:rsidP="005D69A6">
            <w:pPr>
              <w:rPr>
                <w:b/>
                <w:bCs/>
                <w:lang w:eastAsia="cs-CZ"/>
              </w:rPr>
            </w:pPr>
            <w:r w:rsidRPr="001A4D89">
              <w:rPr>
                <w:b/>
                <w:bCs/>
                <w:lang w:eastAsia="cs-CZ"/>
              </w:rPr>
              <w:lastRenderedPageBreak/>
              <w:t>4.1 Kontaktní poštovní adresa</w:t>
            </w:r>
          </w:p>
        </w:tc>
        <w:tc>
          <w:tcPr>
            <w:tcW w:w="7371" w:type="dxa"/>
            <w:vAlign w:val="center"/>
          </w:tcPr>
          <w:p w:rsidR="00DC5A78" w:rsidRPr="000B1F40" w:rsidRDefault="00DC5A78" w:rsidP="005D69A6">
            <w:pPr>
              <w:rPr>
                <w:lang w:eastAsia="cs-CZ"/>
              </w:rPr>
            </w:pPr>
            <w:r w:rsidRPr="000B1F40">
              <w:rPr>
                <w:lang w:eastAsia="cs-CZ"/>
              </w:rPr>
              <w:t>Základní škola Jana Amose Komenského Karlovy Vary, Kollárova 5</w:t>
            </w:r>
            <w:r w:rsidR="001A77D0">
              <w:rPr>
                <w:lang w:eastAsia="cs-CZ"/>
              </w:rPr>
              <w:t>53/19, Karlovy Vary, PSČ</w:t>
            </w:r>
            <w:r w:rsidRPr="000B1F40">
              <w:rPr>
                <w:lang w:eastAsia="cs-CZ"/>
              </w:rPr>
              <w:t xml:space="preserve"> 360 0</w:t>
            </w:r>
            <w:r w:rsidR="001A77D0">
              <w:rPr>
                <w:lang w:eastAsia="cs-CZ"/>
              </w:rPr>
              <w:t>1</w:t>
            </w:r>
          </w:p>
        </w:tc>
      </w:tr>
      <w:tr w:rsidR="00737241" w:rsidRPr="000B1F40" w:rsidTr="00762BED">
        <w:trPr>
          <w:trHeight w:val="643"/>
        </w:trPr>
        <w:tc>
          <w:tcPr>
            <w:tcW w:w="2518" w:type="dxa"/>
            <w:vAlign w:val="center"/>
          </w:tcPr>
          <w:p w:rsidR="00737241" w:rsidRPr="001A4D89" w:rsidRDefault="00737241" w:rsidP="005D69A6">
            <w:pPr>
              <w:rPr>
                <w:b/>
                <w:bCs/>
                <w:lang w:eastAsia="cs-CZ"/>
              </w:rPr>
            </w:pPr>
            <w:r w:rsidRPr="001A4D89">
              <w:rPr>
                <w:b/>
                <w:bCs/>
                <w:lang w:eastAsia="cs-CZ"/>
              </w:rPr>
              <w:t>4.2 Adresa úřadovny pro osobní návštěvu</w:t>
            </w:r>
          </w:p>
        </w:tc>
        <w:tc>
          <w:tcPr>
            <w:tcW w:w="7371" w:type="dxa"/>
          </w:tcPr>
          <w:p w:rsidR="00737241" w:rsidRPr="00FA6BFB" w:rsidRDefault="00737241" w:rsidP="005D69A6">
            <w:r w:rsidRPr="00FA6BFB">
              <w:t>Je totožná s adresou podatelny organizace.</w:t>
            </w:r>
          </w:p>
        </w:tc>
      </w:tr>
      <w:tr w:rsidR="00737241" w:rsidRPr="000B1F40" w:rsidTr="00154034">
        <w:trPr>
          <w:trHeight w:val="828"/>
        </w:trPr>
        <w:tc>
          <w:tcPr>
            <w:tcW w:w="2518" w:type="dxa"/>
            <w:vAlign w:val="center"/>
          </w:tcPr>
          <w:p w:rsidR="00737241" w:rsidRPr="001A4D89" w:rsidRDefault="00737241" w:rsidP="003C2A73">
            <w:pPr>
              <w:rPr>
                <w:b/>
                <w:bCs/>
                <w:lang w:eastAsia="cs-CZ"/>
              </w:rPr>
            </w:pPr>
            <w:r w:rsidRPr="001A4D89">
              <w:rPr>
                <w:b/>
                <w:bCs/>
                <w:lang w:eastAsia="cs-CZ"/>
              </w:rPr>
              <w:t>4.3 Úřední hodiny</w:t>
            </w:r>
          </w:p>
        </w:tc>
        <w:tc>
          <w:tcPr>
            <w:tcW w:w="7371" w:type="dxa"/>
            <w:vAlign w:val="center"/>
          </w:tcPr>
          <w:p w:rsidR="00737241" w:rsidRPr="000B1F40" w:rsidRDefault="00737241" w:rsidP="00E51CD4">
            <w:pPr>
              <w:rPr>
                <w:lang w:eastAsia="cs-CZ"/>
              </w:rPr>
            </w:pPr>
            <w:proofErr w:type="gramStart"/>
            <w:r>
              <w:rPr>
                <w:lang w:eastAsia="cs-CZ"/>
              </w:rPr>
              <w:t>Podatelna v  pracovní</w:t>
            </w:r>
            <w:proofErr w:type="gramEnd"/>
            <w:r>
              <w:rPr>
                <w:lang w:eastAsia="cs-CZ"/>
              </w:rPr>
              <w:t xml:space="preserve"> dny 7,30 – 15,00 hod.</w:t>
            </w:r>
          </w:p>
        </w:tc>
      </w:tr>
      <w:tr w:rsidR="00737241" w:rsidRPr="000B1F40" w:rsidTr="00154034">
        <w:trPr>
          <w:trHeight w:val="840"/>
        </w:trPr>
        <w:tc>
          <w:tcPr>
            <w:tcW w:w="2518" w:type="dxa"/>
            <w:vAlign w:val="center"/>
          </w:tcPr>
          <w:p w:rsidR="00737241" w:rsidRPr="001A4D89" w:rsidRDefault="00737241" w:rsidP="003C2A73">
            <w:pPr>
              <w:rPr>
                <w:b/>
                <w:bCs/>
                <w:lang w:eastAsia="cs-CZ"/>
              </w:rPr>
            </w:pPr>
            <w:r w:rsidRPr="001A4D89">
              <w:rPr>
                <w:b/>
                <w:bCs/>
                <w:lang w:eastAsia="cs-CZ"/>
              </w:rPr>
              <w:t>4.4 Telefonní čísla</w:t>
            </w:r>
          </w:p>
        </w:tc>
        <w:tc>
          <w:tcPr>
            <w:tcW w:w="7371" w:type="dxa"/>
            <w:vAlign w:val="center"/>
          </w:tcPr>
          <w:p w:rsidR="00737241" w:rsidRDefault="00FA6BFB" w:rsidP="003C2A73">
            <w:pPr>
              <w:rPr>
                <w:lang w:eastAsia="cs-CZ"/>
              </w:rPr>
            </w:pPr>
            <w:r>
              <w:rPr>
                <w:lang w:eastAsia="cs-CZ"/>
              </w:rPr>
              <w:t>Ředitel školy: 734 583 950</w:t>
            </w:r>
            <w:r w:rsidR="00737241">
              <w:rPr>
                <w:lang w:eastAsia="cs-CZ"/>
              </w:rPr>
              <w:t>, 353 300 321,</w:t>
            </w:r>
          </w:p>
          <w:p w:rsidR="00737241" w:rsidRPr="000B1F40" w:rsidRDefault="00737241" w:rsidP="003C2A73">
            <w:pPr>
              <w:rPr>
                <w:lang w:eastAsia="cs-CZ"/>
              </w:rPr>
            </w:pPr>
            <w:r w:rsidRPr="000B1F40">
              <w:rPr>
                <w:lang w:eastAsia="cs-CZ"/>
              </w:rPr>
              <w:t>Sekretariát:725 735 301, 353 300 321</w:t>
            </w:r>
          </w:p>
        </w:tc>
      </w:tr>
      <w:tr w:rsidR="00737241" w:rsidRPr="000B1F40" w:rsidTr="001E1F62">
        <w:trPr>
          <w:trHeight w:val="608"/>
        </w:trPr>
        <w:tc>
          <w:tcPr>
            <w:tcW w:w="2518" w:type="dxa"/>
            <w:vAlign w:val="center"/>
          </w:tcPr>
          <w:p w:rsidR="001E1F62" w:rsidRDefault="00737241" w:rsidP="003C2A73">
            <w:pPr>
              <w:rPr>
                <w:b/>
                <w:bCs/>
                <w:lang w:eastAsia="cs-CZ"/>
              </w:rPr>
            </w:pPr>
            <w:r>
              <w:rPr>
                <w:b/>
                <w:bCs/>
                <w:lang w:eastAsia="cs-CZ"/>
              </w:rPr>
              <w:t>4.5</w:t>
            </w:r>
            <w:r w:rsidRPr="001A4D89">
              <w:rPr>
                <w:b/>
                <w:bCs/>
                <w:lang w:eastAsia="cs-CZ"/>
              </w:rPr>
              <w:t xml:space="preserve"> Adresa internetové </w:t>
            </w:r>
            <w:r w:rsidR="001E1F62">
              <w:rPr>
                <w:b/>
                <w:bCs/>
                <w:lang w:eastAsia="cs-CZ"/>
              </w:rPr>
              <w:t xml:space="preserve">     </w:t>
            </w:r>
          </w:p>
          <w:p w:rsidR="00737241" w:rsidRPr="001A4D89" w:rsidRDefault="001E1F62" w:rsidP="003C2A73">
            <w:pPr>
              <w:rPr>
                <w:b/>
                <w:bCs/>
                <w:lang w:eastAsia="cs-CZ"/>
              </w:rPr>
            </w:pPr>
            <w:r>
              <w:rPr>
                <w:b/>
                <w:bCs/>
                <w:lang w:eastAsia="cs-CZ"/>
              </w:rPr>
              <w:t xml:space="preserve">     </w:t>
            </w:r>
            <w:r w:rsidR="00737241" w:rsidRPr="001A4D89">
              <w:rPr>
                <w:b/>
                <w:bCs/>
                <w:lang w:eastAsia="cs-CZ"/>
              </w:rPr>
              <w:t>stránky</w:t>
            </w:r>
          </w:p>
        </w:tc>
        <w:tc>
          <w:tcPr>
            <w:tcW w:w="7371" w:type="dxa"/>
            <w:vAlign w:val="center"/>
          </w:tcPr>
          <w:p w:rsidR="00737241" w:rsidRPr="000B1F40" w:rsidRDefault="00ED5859" w:rsidP="003C2A73">
            <w:pPr>
              <w:rPr>
                <w:lang w:eastAsia="cs-CZ"/>
              </w:rPr>
            </w:pPr>
            <w:hyperlink r:id="rId16" w:history="1">
              <w:r w:rsidR="00737241" w:rsidRPr="00AC1B4B">
                <w:rPr>
                  <w:rStyle w:val="Hypertextovodkaz"/>
                  <w:lang w:eastAsia="cs-CZ"/>
                </w:rPr>
                <w:t>https://www.zskomenskeho-kv.cz/</w:t>
              </w:r>
            </w:hyperlink>
            <w:r w:rsidR="00737241">
              <w:rPr>
                <w:lang w:eastAsia="cs-CZ"/>
              </w:rPr>
              <w:t xml:space="preserve"> </w:t>
            </w:r>
          </w:p>
        </w:tc>
      </w:tr>
      <w:tr w:rsidR="00737241" w:rsidRPr="000B1F40" w:rsidTr="001E1F62">
        <w:trPr>
          <w:trHeight w:val="592"/>
        </w:trPr>
        <w:tc>
          <w:tcPr>
            <w:tcW w:w="2518" w:type="dxa"/>
            <w:vAlign w:val="center"/>
          </w:tcPr>
          <w:p w:rsidR="00737241" w:rsidRDefault="00737241" w:rsidP="003C2A73">
            <w:pPr>
              <w:rPr>
                <w:b/>
                <w:bCs/>
                <w:lang w:eastAsia="cs-CZ"/>
              </w:rPr>
            </w:pPr>
            <w:r>
              <w:rPr>
                <w:b/>
                <w:bCs/>
                <w:lang w:eastAsia="cs-CZ"/>
              </w:rPr>
              <w:t xml:space="preserve">4.6. </w:t>
            </w:r>
            <w:r w:rsidRPr="001A4D89">
              <w:rPr>
                <w:b/>
                <w:bCs/>
                <w:lang w:eastAsia="cs-CZ"/>
              </w:rPr>
              <w:t xml:space="preserve"> Adresa</w:t>
            </w:r>
          </w:p>
          <w:p w:rsidR="00737241" w:rsidRPr="001A4D89" w:rsidRDefault="00737241" w:rsidP="003C2A73">
            <w:pPr>
              <w:rPr>
                <w:b/>
                <w:bCs/>
                <w:lang w:eastAsia="cs-CZ"/>
              </w:rPr>
            </w:pPr>
            <w:r w:rsidRPr="001A4D89">
              <w:rPr>
                <w:b/>
                <w:bCs/>
                <w:lang w:eastAsia="cs-CZ"/>
              </w:rPr>
              <w:t xml:space="preserve"> </w:t>
            </w:r>
            <w:r>
              <w:rPr>
                <w:b/>
                <w:bCs/>
                <w:lang w:eastAsia="cs-CZ"/>
              </w:rPr>
              <w:t xml:space="preserve">      e-</w:t>
            </w:r>
            <w:r w:rsidRPr="001A4D89">
              <w:rPr>
                <w:b/>
                <w:bCs/>
                <w:lang w:eastAsia="cs-CZ"/>
              </w:rPr>
              <w:t>podatelny</w:t>
            </w:r>
          </w:p>
        </w:tc>
        <w:tc>
          <w:tcPr>
            <w:tcW w:w="7371" w:type="dxa"/>
            <w:vAlign w:val="center"/>
          </w:tcPr>
          <w:p w:rsidR="00737241" w:rsidRDefault="00ED5859" w:rsidP="003C2A73">
            <w:pPr>
              <w:rPr>
                <w:lang w:eastAsia="cs-CZ"/>
              </w:rPr>
            </w:pPr>
            <w:hyperlink r:id="rId17" w:history="1">
              <w:r w:rsidR="00737241" w:rsidRPr="00685B7D">
                <w:rPr>
                  <w:rStyle w:val="Hypertextovodkaz"/>
                </w:rPr>
                <w:t>sekretariat@zskomenskeho-kv.cz</w:t>
              </w:r>
            </w:hyperlink>
          </w:p>
          <w:p w:rsidR="00737241" w:rsidRPr="000B1F40" w:rsidRDefault="00737241" w:rsidP="003C2A73">
            <w:pPr>
              <w:rPr>
                <w:lang w:eastAsia="cs-CZ"/>
              </w:rPr>
            </w:pPr>
          </w:p>
        </w:tc>
      </w:tr>
      <w:tr w:rsidR="00737241" w:rsidRPr="000B1F40" w:rsidTr="00762BED">
        <w:trPr>
          <w:trHeight w:val="991"/>
        </w:trPr>
        <w:tc>
          <w:tcPr>
            <w:tcW w:w="2518" w:type="dxa"/>
            <w:vAlign w:val="center"/>
          </w:tcPr>
          <w:p w:rsidR="00737241" w:rsidRDefault="00737241" w:rsidP="003C2A73">
            <w:pPr>
              <w:rPr>
                <w:b/>
                <w:bCs/>
                <w:lang w:eastAsia="cs-CZ"/>
              </w:rPr>
            </w:pPr>
            <w:r>
              <w:rPr>
                <w:b/>
                <w:bCs/>
                <w:lang w:eastAsia="cs-CZ"/>
              </w:rPr>
              <w:t xml:space="preserve">4.7. Adresa    </w:t>
            </w:r>
          </w:p>
          <w:p w:rsidR="00737241" w:rsidRPr="001A4D89" w:rsidRDefault="00737241" w:rsidP="003C2A73">
            <w:pPr>
              <w:rPr>
                <w:b/>
                <w:bCs/>
                <w:lang w:eastAsia="cs-CZ"/>
              </w:rPr>
            </w:pPr>
            <w:r>
              <w:rPr>
                <w:b/>
                <w:bCs/>
                <w:lang w:eastAsia="cs-CZ"/>
              </w:rPr>
              <w:t xml:space="preserve">      podatelny</w:t>
            </w:r>
          </w:p>
        </w:tc>
        <w:tc>
          <w:tcPr>
            <w:tcW w:w="7371" w:type="dxa"/>
            <w:vAlign w:val="center"/>
          </w:tcPr>
          <w:p w:rsidR="00737241" w:rsidRPr="0066260C" w:rsidRDefault="00737241" w:rsidP="003C2A73">
            <w:pPr>
              <w:rPr>
                <w:iCs/>
                <w:lang w:eastAsia="cs-CZ"/>
              </w:rPr>
            </w:pPr>
            <w:r w:rsidRPr="0066260C">
              <w:rPr>
                <w:iCs/>
                <w:lang w:eastAsia="cs-CZ"/>
              </w:rPr>
              <w:t>Základní škola Jana Amose Komenského, Karlovy Vary, Kollárova 19, příspěvková organizace</w:t>
            </w:r>
          </w:p>
          <w:p w:rsidR="00737241" w:rsidRPr="0066260C" w:rsidRDefault="00737241" w:rsidP="003C2A73">
            <w:pPr>
              <w:rPr>
                <w:iCs/>
                <w:lang w:eastAsia="cs-CZ"/>
              </w:rPr>
            </w:pPr>
            <w:r w:rsidRPr="0066260C">
              <w:rPr>
                <w:iCs/>
                <w:lang w:eastAsia="cs-CZ"/>
              </w:rPr>
              <w:t>Kollárova 553/19</w:t>
            </w:r>
          </w:p>
          <w:p w:rsidR="00737241" w:rsidRPr="0066260C" w:rsidRDefault="002E49FE" w:rsidP="003C2A73">
            <w:pPr>
              <w:rPr>
                <w:iCs/>
                <w:lang w:eastAsia="cs-CZ"/>
              </w:rPr>
            </w:pPr>
            <w:r>
              <w:rPr>
                <w:iCs/>
                <w:lang w:eastAsia="cs-CZ"/>
              </w:rPr>
              <w:t>360 01</w:t>
            </w:r>
            <w:r w:rsidR="00737241" w:rsidRPr="0066260C">
              <w:rPr>
                <w:iCs/>
                <w:lang w:eastAsia="cs-CZ"/>
              </w:rPr>
              <w:t xml:space="preserve"> Karlovy Vary</w:t>
            </w:r>
          </w:p>
          <w:p w:rsidR="00737241" w:rsidRPr="001E1F62" w:rsidRDefault="00737241" w:rsidP="003C2A73">
            <w:pPr>
              <w:rPr>
                <w:iCs/>
                <w:lang w:eastAsia="cs-CZ"/>
              </w:rPr>
            </w:pPr>
            <w:r w:rsidRPr="0066260C">
              <w:rPr>
                <w:iCs/>
                <w:lang w:eastAsia="cs-CZ"/>
              </w:rPr>
              <w:t>Dokumenty j</w:t>
            </w:r>
            <w:r>
              <w:rPr>
                <w:iCs/>
                <w:lang w:eastAsia="cs-CZ"/>
              </w:rPr>
              <w:t>sou přijímány v listinné podobě,</w:t>
            </w:r>
            <w:r w:rsidRPr="0066260C">
              <w:rPr>
                <w:iCs/>
                <w:lang w:eastAsia="cs-CZ"/>
              </w:rPr>
              <w:t xml:space="preserve"> v elektronické podobě ve formátu Word, PDF, Excel</w:t>
            </w:r>
          </w:p>
        </w:tc>
      </w:tr>
      <w:tr w:rsidR="00737241" w:rsidRPr="000B1F40" w:rsidTr="001E1F62">
        <w:trPr>
          <w:trHeight w:val="646"/>
        </w:trPr>
        <w:tc>
          <w:tcPr>
            <w:tcW w:w="2518" w:type="dxa"/>
            <w:vAlign w:val="center"/>
          </w:tcPr>
          <w:p w:rsidR="00737241" w:rsidRPr="001A4D89" w:rsidRDefault="00737241" w:rsidP="003C2A73">
            <w:pPr>
              <w:rPr>
                <w:b/>
                <w:bCs/>
                <w:lang w:eastAsia="cs-CZ"/>
              </w:rPr>
            </w:pPr>
            <w:r w:rsidRPr="001A4D89">
              <w:rPr>
                <w:b/>
                <w:bCs/>
                <w:lang w:eastAsia="cs-CZ"/>
              </w:rPr>
              <w:t>4.8 Da</w:t>
            </w:r>
            <w:r>
              <w:rPr>
                <w:b/>
                <w:bCs/>
                <w:lang w:eastAsia="cs-CZ"/>
              </w:rPr>
              <w:t>tová schránka</w:t>
            </w:r>
          </w:p>
        </w:tc>
        <w:tc>
          <w:tcPr>
            <w:tcW w:w="7371" w:type="dxa"/>
            <w:vAlign w:val="center"/>
          </w:tcPr>
          <w:p w:rsidR="00737241" w:rsidRPr="003C2A73" w:rsidRDefault="00737241" w:rsidP="003C2A73">
            <w:pPr>
              <w:rPr>
                <w:b/>
                <w:sz w:val="28"/>
                <w:szCs w:val="28"/>
                <w:lang w:eastAsia="cs-CZ"/>
              </w:rPr>
            </w:pPr>
            <w:r w:rsidRPr="003C2A73">
              <w:rPr>
                <w:b/>
                <w:sz w:val="28"/>
                <w:szCs w:val="28"/>
              </w:rPr>
              <w:t>qg6mmz4</w:t>
            </w:r>
          </w:p>
        </w:tc>
      </w:tr>
      <w:tr w:rsidR="00737241" w:rsidRPr="000B1F40" w:rsidTr="00762BED">
        <w:trPr>
          <w:trHeight w:val="991"/>
        </w:trPr>
        <w:tc>
          <w:tcPr>
            <w:tcW w:w="2518" w:type="dxa"/>
            <w:vAlign w:val="center"/>
          </w:tcPr>
          <w:p w:rsidR="00737241" w:rsidRDefault="00737241" w:rsidP="003C2A73">
            <w:pPr>
              <w:rPr>
                <w:b/>
                <w:bCs/>
                <w:lang w:eastAsia="cs-CZ"/>
              </w:rPr>
            </w:pPr>
            <w:r w:rsidRPr="001A4D89">
              <w:rPr>
                <w:b/>
                <w:bCs/>
                <w:lang w:eastAsia="cs-CZ"/>
              </w:rPr>
              <w:t xml:space="preserve">5. Případné platby </w:t>
            </w:r>
          </w:p>
          <w:p w:rsidR="00737241" w:rsidRPr="001A4D89" w:rsidRDefault="00737241" w:rsidP="003C2A73">
            <w:pPr>
              <w:rPr>
                <w:b/>
                <w:bCs/>
                <w:lang w:eastAsia="cs-CZ"/>
              </w:rPr>
            </w:pPr>
            <w:r>
              <w:rPr>
                <w:b/>
                <w:bCs/>
                <w:lang w:eastAsia="cs-CZ"/>
              </w:rPr>
              <w:t xml:space="preserve">    </w:t>
            </w:r>
            <w:r w:rsidRPr="001A4D89">
              <w:rPr>
                <w:b/>
                <w:bCs/>
                <w:lang w:eastAsia="cs-CZ"/>
              </w:rPr>
              <w:t xml:space="preserve">lze poukázat </w:t>
            </w:r>
            <w:proofErr w:type="gramStart"/>
            <w:r w:rsidRPr="001A4D89">
              <w:rPr>
                <w:b/>
                <w:bCs/>
                <w:lang w:eastAsia="cs-CZ"/>
              </w:rPr>
              <w:t>na</w:t>
            </w:r>
            <w:proofErr w:type="gramEnd"/>
          </w:p>
        </w:tc>
        <w:tc>
          <w:tcPr>
            <w:tcW w:w="7371" w:type="dxa"/>
            <w:vAlign w:val="center"/>
          </w:tcPr>
          <w:p w:rsidR="00737241" w:rsidRDefault="00737241" w:rsidP="003C2A73">
            <w:pPr>
              <w:rPr>
                <w:lang w:eastAsia="cs-CZ"/>
              </w:rPr>
            </w:pPr>
            <w:r>
              <w:rPr>
                <w:lang w:eastAsia="cs-CZ"/>
              </w:rPr>
              <w:t>Česká Spořitelna a.s., pobočka Karlovy Vary</w:t>
            </w:r>
          </w:p>
          <w:p w:rsidR="00737241" w:rsidRDefault="00737241" w:rsidP="003C2A73">
            <w:pPr>
              <w:rPr>
                <w:lang w:eastAsia="cs-CZ"/>
              </w:rPr>
            </w:pPr>
            <w:r>
              <w:rPr>
                <w:lang w:eastAsia="cs-CZ"/>
              </w:rPr>
              <w:t>číslo účtu 0800455329/0800</w:t>
            </w:r>
          </w:p>
          <w:p w:rsidR="00737241" w:rsidRPr="000B1F40" w:rsidRDefault="00737241" w:rsidP="003C2A73">
            <w:pPr>
              <w:rPr>
                <w:lang w:eastAsia="cs-CZ"/>
              </w:rPr>
            </w:pPr>
            <w:r>
              <w:rPr>
                <w:lang w:eastAsia="cs-CZ"/>
              </w:rPr>
              <w:t>Dále jsou umožněny platby v hotovosti v úředních hodinách v podatelně.</w:t>
            </w:r>
          </w:p>
        </w:tc>
      </w:tr>
      <w:tr w:rsidR="00737241" w:rsidRPr="000B1F40" w:rsidTr="001E1F62">
        <w:trPr>
          <w:trHeight w:val="476"/>
        </w:trPr>
        <w:tc>
          <w:tcPr>
            <w:tcW w:w="2518" w:type="dxa"/>
            <w:vAlign w:val="center"/>
          </w:tcPr>
          <w:p w:rsidR="00737241" w:rsidRPr="001A4D89" w:rsidRDefault="00737241" w:rsidP="00452029">
            <w:pPr>
              <w:rPr>
                <w:b/>
                <w:bCs/>
                <w:lang w:eastAsia="cs-CZ"/>
              </w:rPr>
            </w:pPr>
            <w:r w:rsidRPr="001A4D89">
              <w:rPr>
                <w:b/>
                <w:bCs/>
                <w:lang w:eastAsia="cs-CZ"/>
              </w:rPr>
              <w:t>6. IČ</w:t>
            </w:r>
            <w:r>
              <w:rPr>
                <w:b/>
                <w:bCs/>
                <w:lang w:eastAsia="cs-CZ"/>
              </w:rPr>
              <w:t>O</w:t>
            </w:r>
          </w:p>
        </w:tc>
        <w:tc>
          <w:tcPr>
            <w:tcW w:w="7371" w:type="dxa"/>
            <w:vAlign w:val="center"/>
          </w:tcPr>
          <w:p w:rsidR="00737241" w:rsidRPr="000B1F40" w:rsidRDefault="00737241" w:rsidP="00452029">
            <w:pPr>
              <w:rPr>
                <w:lang w:eastAsia="cs-CZ"/>
              </w:rPr>
            </w:pPr>
            <w:r>
              <w:t xml:space="preserve">709 33 782     </w:t>
            </w:r>
            <w:r w:rsidRPr="007C302B">
              <w:rPr>
                <w:lang w:eastAsia="cs-CZ"/>
              </w:rPr>
              <w:t xml:space="preserve"> </w:t>
            </w:r>
          </w:p>
        </w:tc>
      </w:tr>
      <w:tr w:rsidR="00737241" w:rsidRPr="000B1F40" w:rsidTr="00762BED">
        <w:trPr>
          <w:trHeight w:val="991"/>
        </w:trPr>
        <w:tc>
          <w:tcPr>
            <w:tcW w:w="2518" w:type="dxa"/>
            <w:vAlign w:val="center"/>
          </w:tcPr>
          <w:p w:rsidR="00737241" w:rsidRDefault="00737241" w:rsidP="00452029">
            <w:pPr>
              <w:rPr>
                <w:b/>
                <w:bCs/>
                <w:lang w:eastAsia="cs-CZ"/>
              </w:rPr>
            </w:pPr>
            <w:r w:rsidRPr="001A4D89">
              <w:rPr>
                <w:b/>
                <w:bCs/>
                <w:lang w:eastAsia="cs-CZ"/>
              </w:rPr>
              <w:t xml:space="preserve">7. </w:t>
            </w:r>
            <w:r>
              <w:t xml:space="preserve"> </w:t>
            </w:r>
            <w:r w:rsidRPr="00B9587A">
              <w:rPr>
                <w:b/>
                <w:bCs/>
                <w:lang w:eastAsia="cs-CZ"/>
              </w:rPr>
              <w:t xml:space="preserve">Plátce daně z </w:t>
            </w:r>
          </w:p>
          <w:p w:rsidR="00737241" w:rsidRPr="001A4D89" w:rsidRDefault="00737241" w:rsidP="00452029">
            <w:pPr>
              <w:rPr>
                <w:b/>
                <w:bCs/>
                <w:lang w:eastAsia="cs-CZ"/>
              </w:rPr>
            </w:pPr>
            <w:r>
              <w:rPr>
                <w:b/>
                <w:bCs/>
                <w:lang w:eastAsia="cs-CZ"/>
              </w:rPr>
              <w:t xml:space="preserve">     </w:t>
            </w:r>
            <w:r w:rsidRPr="00B9587A">
              <w:rPr>
                <w:b/>
                <w:bCs/>
                <w:lang w:eastAsia="cs-CZ"/>
              </w:rPr>
              <w:t>přidané hodnoty</w:t>
            </w:r>
          </w:p>
        </w:tc>
        <w:tc>
          <w:tcPr>
            <w:tcW w:w="7371" w:type="dxa"/>
            <w:vAlign w:val="center"/>
          </w:tcPr>
          <w:p w:rsidR="00737241" w:rsidRDefault="00737241" w:rsidP="00452029">
            <w:r>
              <w:rPr>
                <w:lang w:eastAsia="cs-CZ"/>
              </w:rPr>
              <w:t>Organizace</w:t>
            </w:r>
            <w:r w:rsidRPr="007C302B">
              <w:rPr>
                <w:lang w:eastAsia="cs-CZ"/>
              </w:rPr>
              <w:t xml:space="preserve"> není plátcem daně z přidané hodnoty</w:t>
            </w:r>
          </w:p>
        </w:tc>
      </w:tr>
      <w:tr w:rsidR="00737241" w:rsidRPr="000B1F40" w:rsidTr="005D69A6">
        <w:trPr>
          <w:trHeight w:val="552"/>
        </w:trPr>
        <w:tc>
          <w:tcPr>
            <w:tcW w:w="2518" w:type="dxa"/>
            <w:vAlign w:val="center"/>
          </w:tcPr>
          <w:p w:rsidR="00737241" w:rsidRPr="001A4D89" w:rsidRDefault="00737241" w:rsidP="00452029">
            <w:pPr>
              <w:rPr>
                <w:b/>
                <w:bCs/>
                <w:lang w:eastAsia="cs-CZ"/>
              </w:rPr>
            </w:pPr>
            <w:r w:rsidRPr="001A4D89">
              <w:rPr>
                <w:b/>
                <w:bCs/>
                <w:lang w:eastAsia="cs-CZ"/>
              </w:rPr>
              <w:t>8. Dokumenty</w:t>
            </w:r>
          </w:p>
        </w:tc>
        <w:tc>
          <w:tcPr>
            <w:tcW w:w="7371" w:type="dxa"/>
            <w:vAlign w:val="center"/>
          </w:tcPr>
          <w:p w:rsidR="00737241" w:rsidRPr="000B1F40" w:rsidRDefault="00737241" w:rsidP="00452029">
            <w:pPr>
              <w:rPr>
                <w:lang w:eastAsia="cs-CZ"/>
              </w:rPr>
            </w:pPr>
            <w:r>
              <w:rPr>
                <w:lang w:eastAsia="cs-CZ"/>
              </w:rPr>
              <w:t>-</w:t>
            </w:r>
            <w:r w:rsidRPr="00821753">
              <w:rPr>
                <w:b/>
                <w:bCs/>
              </w:rPr>
              <w:t xml:space="preserve"> </w:t>
            </w:r>
          </w:p>
        </w:tc>
      </w:tr>
      <w:tr w:rsidR="00737241" w:rsidRPr="000B1F40" w:rsidTr="00762BED">
        <w:trPr>
          <w:trHeight w:val="991"/>
        </w:trPr>
        <w:tc>
          <w:tcPr>
            <w:tcW w:w="2518" w:type="dxa"/>
            <w:vAlign w:val="center"/>
          </w:tcPr>
          <w:p w:rsidR="00737241" w:rsidRDefault="00737241" w:rsidP="00452029">
            <w:pPr>
              <w:rPr>
                <w:b/>
                <w:bCs/>
                <w:lang w:eastAsia="cs-CZ"/>
              </w:rPr>
            </w:pPr>
            <w:r w:rsidRPr="001A4D89">
              <w:rPr>
                <w:b/>
                <w:bCs/>
                <w:lang w:eastAsia="cs-CZ"/>
              </w:rPr>
              <w:lastRenderedPageBreak/>
              <w:t xml:space="preserve">8.1 Seznamy </w:t>
            </w:r>
          </w:p>
          <w:p w:rsidR="00737241" w:rsidRDefault="00737241" w:rsidP="00452029">
            <w:pPr>
              <w:rPr>
                <w:b/>
                <w:bCs/>
                <w:lang w:eastAsia="cs-CZ"/>
              </w:rPr>
            </w:pPr>
            <w:r>
              <w:rPr>
                <w:b/>
                <w:bCs/>
                <w:lang w:eastAsia="cs-CZ"/>
              </w:rPr>
              <w:t xml:space="preserve">      </w:t>
            </w:r>
            <w:r w:rsidRPr="001A4D89">
              <w:rPr>
                <w:b/>
                <w:bCs/>
                <w:lang w:eastAsia="cs-CZ"/>
              </w:rPr>
              <w:t xml:space="preserve">hlavních </w:t>
            </w:r>
          </w:p>
          <w:p w:rsidR="00737241" w:rsidRPr="001A4D89" w:rsidRDefault="00737241" w:rsidP="00452029">
            <w:pPr>
              <w:rPr>
                <w:b/>
                <w:bCs/>
                <w:lang w:eastAsia="cs-CZ"/>
              </w:rPr>
            </w:pPr>
            <w:r>
              <w:rPr>
                <w:b/>
                <w:bCs/>
                <w:lang w:eastAsia="cs-CZ"/>
              </w:rPr>
              <w:t xml:space="preserve">     </w:t>
            </w:r>
            <w:r w:rsidRPr="001A4D89">
              <w:rPr>
                <w:b/>
                <w:bCs/>
                <w:lang w:eastAsia="cs-CZ"/>
              </w:rPr>
              <w:t>dokumentů</w:t>
            </w:r>
          </w:p>
        </w:tc>
        <w:tc>
          <w:tcPr>
            <w:tcW w:w="7371" w:type="dxa"/>
            <w:vAlign w:val="center"/>
          </w:tcPr>
          <w:p w:rsidR="00737241" w:rsidRDefault="00737241" w:rsidP="00452029">
            <w:pPr>
              <w:rPr>
                <w:lang w:eastAsia="cs-CZ"/>
              </w:rPr>
            </w:pPr>
            <w:r>
              <w:rPr>
                <w:lang w:eastAsia="cs-CZ"/>
              </w:rPr>
              <w:t>Školní řád a pravidla hodnocení výsledků vzdělávání žáků</w:t>
            </w:r>
          </w:p>
          <w:p w:rsidR="00737241" w:rsidRDefault="00737241" w:rsidP="00452029">
            <w:pPr>
              <w:rPr>
                <w:lang w:eastAsia="cs-CZ"/>
              </w:rPr>
            </w:pPr>
            <w:r>
              <w:rPr>
                <w:lang w:eastAsia="cs-CZ"/>
              </w:rPr>
              <w:t>Vnitřní řád školní družiny</w:t>
            </w:r>
          </w:p>
          <w:p w:rsidR="00737241" w:rsidRDefault="00737241" w:rsidP="00452029">
            <w:pPr>
              <w:rPr>
                <w:lang w:eastAsia="cs-CZ"/>
              </w:rPr>
            </w:pPr>
            <w:r>
              <w:rPr>
                <w:lang w:eastAsia="cs-CZ"/>
              </w:rPr>
              <w:t>Řád školní jídelny</w:t>
            </w:r>
          </w:p>
          <w:p w:rsidR="00737241" w:rsidRDefault="00737241" w:rsidP="00452029">
            <w:pPr>
              <w:rPr>
                <w:lang w:eastAsia="cs-CZ"/>
              </w:rPr>
            </w:pPr>
            <w:r>
              <w:rPr>
                <w:lang w:eastAsia="cs-CZ"/>
              </w:rPr>
              <w:t>Školní vzdělávací program pro základní vzdělávání</w:t>
            </w:r>
          </w:p>
          <w:p w:rsidR="00737241" w:rsidRDefault="00737241" w:rsidP="00452029">
            <w:pPr>
              <w:rPr>
                <w:lang w:eastAsia="cs-CZ"/>
              </w:rPr>
            </w:pPr>
            <w:r>
              <w:rPr>
                <w:lang w:eastAsia="cs-CZ"/>
              </w:rPr>
              <w:t>Školní vzdělávací program pro přípravné třídy</w:t>
            </w:r>
          </w:p>
          <w:p w:rsidR="00737241" w:rsidRDefault="00737241" w:rsidP="00452029">
            <w:pPr>
              <w:rPr>
                <w:lang w:eastAsia="cs-CZ"/>
              </w:rPr>
            </w:pPr>
            <w:r>
              <w:rPr>
                <w:lang w:eastAsia="cs-CZ"/>
              </w:rPr>
              <w:t>Školní vzdělávací program pro zájmové vzdělávání (školní družinu)</w:t>
            </w:r>
          </w:p>
          <w:p w:rsidR="00737241" w:rsidRDefault="00737241" w:rsidP="00452029">
            <w:pPr>
              <w:rPr>
                <w:lang w:eastAsia="cs-CZ"/>
              </w:rPr>
            </w:pPr>
            <w:r>
              <w:rPr>
                <w:lang w:eastAsia="cs-CZ"/>
              </w:rPr>
              <w:t>Směrnice školy</w:t>
            </w:r>
          </w:p>
          <w:p w:rsidR="00737241" w:rsidRDefault="00737241" w:rsidP="00452029">
            <w:pPr>
              <w:rPr>
                <w:lang w:eastAsia="cs-CZ"/>
              </w:rPr>
            </w:pPr>
            <w:r>
              <w:rPr>
                <w:lang w:eastAsia="cs-CZ"/>
              </w:rPr>
              <w:t>Rozpočet</w:t>
            </w:r>
          </w:p>
          <w:p w:rsidR="00737241" w:rsidRPr="000B1F40" w:rsidRDefault="00737241" w:rsidP="00452029">
            <w:pPr>
              <w:rPr>
                <w:lang w:eastAsia="cs-CZ"/>
              </w:rPr>
            </w:pPr>
            <w:r>
              <w:rPr>
                <w:lang w:eastAsia="cs-CZ"/>
              </w:rPr>
              <w:t xml:space="preserve">Zřizovací listina </w:t>
            </w:r>
          </w:p>
        </w:tc>
      </w:tr>
      <w:tr w:rsidR="00737241" w:rsidRPr="000B1F40" w:rsidTr="0031305F">
        <w:trPr>
          <w:trHeight w:val="742"/>
        </w:trPr>
        <w:tc>
          <w:tcPr>
            <w:tcW w:w="2518" w:type="dxa"/>
            <w:vAlign w:val="center"/>
          </w:tcPr>
          <w:p w:rsidR="00737241" w:rsidRPr="001A4D89" w:rsidRDefault="00737241" w:rsidP="00452029">
            <w:pPr>
              <w:rPr>
                <w:b/>
                <w:bCs/>
                <w:lang w:eastAsia="cs-CZ"/>
              </w:rPr>
            </w:pPr>
            <w:r w:rsidRPr="001A4D89">
              <w:rPr>
                <w:b/>
                <w:bCs/>
                <w:lang w:eastAsia="cs-CZ"/>
              </w:rPr>
              <w:t>8.2 Rozpočet</w:t>
            </w:r>
          </w:p>
        </w:tc>
        <w:tc>
          <w:tcPr>
            <w:tcW w:w="7371" w:type="dxa"/>
            <w:vAlign w:val="center"/>
          </w:tcPr>
          <w:p w:rsidR="00737241" w:rsidRPr="00176BD4" w:rsidRDefault="00ED5859" w:rsidP="00452029">
            <w:pPr>
              <w:rPr>
                <w:b/>
                <w:bCs/>
                <w:highlight w:val="yellow"/>
                <w:lang w:eastAsia="cs-CZ"/>
              </w:rPr>
            </w:pPr>
            <w:hyperlink r:id="rId18" w:history="1">
              <w:r w:rsidR="00737241" w:rsidRPr="00AC1B4B">
                <w:rPr>
                  <w:rStyle w:val="Hypertextovodkaz"/>
                  <w:b/>
                  <w:bCs/>
                  <w:lang w:eastAsia="cs-CZ"/>
                </w:rPr>
                <w:t>https://mmkv.cz/cs/rozpocty-mo-strednedobe-vyhledy-rozpoctu-mo-zakladni-informace-pro-po</w:t>
              </w:r>
            </w:hyperlink>
            <w:r w:rsidR="00737241">
              <w:rPr>
                <w:b/>
                <w:bCs/>
                <w:lang w:eastAsia="cs-CZ"/>
              </w:rPr>
              <w:t xml:space="preserve">  </w:t>
            </w:r>
          </w:p>
        </w:tc>
      </w:tr>
      <w:tr w:rsidR="00737241" w:rsidRPr="000B1F40" w:rsidTr="00762BED">
        <w:trPr>
          <w:trHeight w:val="991"/>
        </w:trPr>
        <w:tc>
          <w:tcPr>
            <w:tcW w:w="2518" w:type="dxa"/>
            <w:vAlign w:val="center"/>
          </w:tcPr>
          <w:p w:rsidR="00737241" w:rsidRDefault="00737241" w:rsidP="00452029">
            <w:pPr>
              <w:rPr>
                <w:b/>
                <w:bCs/>
                <w:lang w:eastAsia="cs-CZ"/>
              </w:rPr>
            </w:pPr>
            <w:r w:rsidRPr="001A4D89">
              <w:rPr>
                <w:b/>
                <w:bCs/>
                <w:lang w:eastAsia="cs-CZ"/>
              </w:rPr>
              <w:t xml:space="preserve">9. Žádosti o </w:t>
            </w:r>
          </w:p>
          <w:p w:rsidR="00737241" w:rsidRPr="001A4D89" w:rsidRDefault="00737241" w:rsidP="00452029">
            <w:pPr>
              <w:rPr>
                <w:b/>
                <w:bCs/>
                <w:lang w:eastAsia="cs-CZ"/>
              </w:rPr>
            </w:pPr>
            <w:r>
              <w:rPr>
                <w:b/>
                <w:bCs/>
                <w:lang w:eastAsia="cs-CZ"/>
              </w:rPr>
              <w:t xml:space="preserve">     </w:t>
            </w:r>
            <w:r w:rsidRPr="001A4D89">
              <w:rPr>
                <w:b/>
                <w:bCs/>
                <w:lang w:eastAsia="cs-CZ"/>
              </w:rPr>
              <w:t>informace</w:t>
            </w:r>
          </w:p>
        </w:tc>
        <w:tc>
          <w:tcPr>
            <w:tcW w:w="7371" w:type="dxa"/>
            <w:vAlign w:val="center"/>
          </w:tcPr>
          <w:p w:rsidR="00737241" w:rsidRPr="00FA6BFB" w:rsidRDefault="00737241" w:rsidP="00737241">
            <w:r w:rsidRPr="00FA6BFB">
              <w:t>Žádosti se podávají:</w:t>
            </w:r>
          </w:p>
          <w:p w:rsidR="00737241" w:rsidRPr="00FA6BFB" w:rsidRDefault="00737241" w:rsidP="00737241">
            <w:r w:rsidRPr="00FA6BFB">
              <w:t>- osobně či písemně v podatelně organizace</w:t>
            </w:r>
          </w:p>
          <w:p w:rsidR="00737241" w:rsidRPr="00FA6BFB" w:rsidRDefault="00737241" w:rsidP="00737241">
            <w:r w:rsidRPr="00FA6BFB">
              <w:t>- poštou</w:t>
            </w:r>
          </w:p>
          <w:p w:rsidR="00737241" w:rsidRPr="00FA6BFB" w:rsidRDefault="00737241" w:rsidP="00737241">
            <w:r w:rsidRPr="00FA6BFB">
              <w:t>- datovou schránkou</w:t>
            </w:r>
          </w:p>
          <w:p w:rsidR="002E49FE" w:rsidRPr="001E1F62" w:rsidRDefault="00737241" w:rsidP="00737241">
            <w:pPr>
              <w:rPr>
                <w:color w:val="0000FF" w:themeColor="hyperlink"/>
                <w:u w:val="single"/>
              </w:rPr>
            </w:pPr>
            <w:r w:rsidRPr="00FA6BFB">
              <w:t>- elektronickým podáním na</w:t>
            </w:r>
            <w:r>
              <w:rPr>
                <w:color w:val="0000FF"/>
              </w:rPr>
              <w:t xml:space="preserve">  </w:t>
            </w:r>
            <w:hyperlink r:id="rId19" w:history="1">
              <w:r w:rsidRPr="00685B7D">
                <w:rPr>
                  <w:rStyle w:val="Hypertextovodkaz"/>
                </w:rPr>
                <w:t>sekretariat@zskomenskeho-kv.cz</w:t>
              </w:r>
            </w:hyperlink>
          </w:p>
        </w:tc>
      </w:tr>
      <w:tr w:rsidR="00737241" w:rsidRPr="000B1F40" w:rsidTr="00762BED">
        <w:trPr>
          <w:trHeight w:val="991"/>
        </w:trPr>
        <w:tc>
          <w:tcPr>
            <w:tcW w:w="2518" w:type="dxa"/>
            <w:vAlign w:val="center"/>
          </w:tcPr>
          <w:p w:rsidR="00737241" w:rsidRDefault="00737241" w:rsidP="00737241">
            <w:pPr>
              <w:rPr>
                <w:b/>
                <w:bCs/>
                <w:lang w:eastAsia="cs-CZ"/>
              </w:rPr>
            </w:pPr>
            <w:r>
              <w:rPr>
                <w:b/>
                <w:bCs/>
                <w:lang w:eastAsia="cs-CZ"/>
              </w:rPr>
              <w:t>10. Příjem podání</w:t>
            </w:r>
            <w:r w:rsidRPr="001A4D89">
              <w:rPr>
                <w:b/>
                <w:bCs/>
                <w:lang w:eastAsia="cs-CZ"/>
              </w:rPr>
              <w:t xml:space="preserve"> a </w:t>
            </w:r>
            <w:r>
              <w:rPr>
                <w:b/>
                <w:bCs/>
                <w:lang w:eastAsia="cs-CZ"/>
              </w:rPr>
              <w:t xml:space="preserve">    </w:t>
            </w:r>
          </w:p>
          <w:p w:rsidR="00737241" w:rsidRPr="001A4D89" w:rsidRDefault="00737241" w:rsidP="00737241">
            <w:pPr>
              <w:rPr>
                <w:b/>
                <w:bCs/>
                <w:lang w:eastAsia="cs-CZ"/>
              </w:rPr>
            </w:pPr>
            <w:r>
              <w:rPr>
                <w:b/>
                <w:bCs/>
                <w:lang w:eastAsia="cs-CZ"/>
              </w:rPr>
              <w:t xml:space="preserve">      podnětů</w:t>
            </w:r>
          </w:p>
        </w:tc>
        <w:tc>
          <w:tcPr>
            <w:tcW w:w="7371" w:type="dxa"/>
            <w:vAlign w:val="center"/>
          </w:tcPr>
          <w:p w:rsidR="00737241" w:rsidRPr="003955A1" w:rsidRDefault="00737241" w:rsidP="00737241">
            <w:pPr>
              <w:rPr>
                <w:color w:val="0000FF"/>
              </w:rPr>
            </w:pPr>
            <w:r w:rsidRPr="00FA6BFB">
              <w:t>Stížnosti a podněty se podávají podle charakteru životních situací postupy uvedenými na portálu občana</w:t>
            </w:r>
            <w:r w:rsidRPr="003955A1">
              <w:rPr>
                <w:color w:val="0000FF"/>
              </w:rPr>
              <w:t xml:space="preserve"> </w:t>
            </w:r>
            <w:hyperlink r:id="rId20" w:history="1">
              <w:r w:rsidRPr="003955A1">
                <w:rPr>
                  <w:rStyle w:val="Hypertextovodkaz"/>
                </w:rPr>
                <w:t>https://portal.gov.cz</w:t>
              </w:r>
            </w:hyperlink>
            <w:r w:rsidRPr="003955A1">
              <w:rPr>
                <w:color w:val="0000FF"/>
              </w:rPr>
              <w:t xml:space="preserve"> </w:t>
            </w:r>
          </w:p>
          <w:p w:rsidR="00737241" w:rsidRPr="00FA6BFB" w:rsidRDefault="00737241" w:rsidP="00737241">
            <w:r w:rsidRPr="00FA6BFB">
              <w:t>- osobně či písemně v podatelně organizace</w:t>
            </w:r>
          </w:p>
          <w:p w:rsidR="00737241" w:rsidRPr="00FA6BFB" w:rsidRDefault="00737241" w:rsidP="00737241">
            <w:r w:rsidRPr="00FA6BFB">
              <w:t>- poštou</w:t>
            </w:r>
          </w:p>
          <w:p w:rsidR="00737241" w:rsidRPr="00FA6BFB" w:rsidRDefault="00737241" w:rsidP="00737241">
            <w:r w:rsidRPr="00FA6BFB">
              <w:t>- datovou schránkou</w:t>
            </w:r>
          </w:p>
          <w:p w:rsidR="00737241" w:rsidRPr="000B1F40" w:rsidRDefault="00737241" w:rsidP="0098365B">
            <w:pPr>
              <w:rPr>
                <w:lang w:eastAsia="cs-CZ"/>
              </w:rPr>
            </w:pPr>
            <w:r w:rsidRPr="00FA6BFB">
              <w:t>- elektronickým podáním na</w:t>
            </w:r>
            <w:r w:rsidRPr="003955A1">
              <w:rPr>
                <w:color w:val="0000FF"/>
              </w:rPr>
              <w:t xml:space="preserve"> </w:t>
            </w:r>
            <w:hyperlink r:id="rId21" w:history="1">
              <w:r w:rsidRPr="00685B7D">
                <w:rPr>
                  <w:rStyle w:val="Hypertextovodkaz"/>
                </w:rPr>
                <w:t>sekretariat@zskomenskeho-kv.cz</w:t>
              </w:r>
            </w:hyperlink>
          </w:p>
        </w:tc>
      </w:tr>
      <w:tr w:rsidR="00737241" w:rsidRPr="000B1F40" w:rsidTr="00762BED">
        <w:trPr>
          <w:trHeight w:val="521"/>
        </w:trPr>
        <w:tc>
          <w:tcPr>
            <w:tcW w:w="2518" w:type="dxa"/>
            <w:vAlign w:val="center"/>
          </w:tcPr>
          <w:p w:rsidR="00737241" w:rsidRPr="001A4D89" w:rsidRDefault="00737241" w:rsidP="00452029">
            <w:pPr>
              <w:rPr>
                <w:b/>
                <w:bCs/>
                <w:lang w:eastAsia="cs-CZ"/>
              </w:rPr>
            </w:pPr>
            <w:r w:rsidRPr="001A4D89">
              <w:rPr>
                <w:b/>
                <w:bCs/>
                <w:lang w:eastAsia="cs-CZ"/>
              </w:rPr>
              <w:t xml:space="preserve">11. </w:t>
            </w:r>
            <w:r>
              <w:rPr>
                <w:b/>
                <w:bCs/>
                <w:lang w:eastAsia="cs-CZ"/>
              </w:rPr>
              <w:t xml:space="preserve"> Předpisy</w:t>
            </w:r>
          </w:p>
        </w:tc>
        <w:tc>
          <w:tcPr>
            <w:tcW w:w="7371" w:type="dxa"/>
            <w:vAlign w:val="center"/>
          </w:tcPr>
          <w:p w:rsidR="00737241" w:rsidRPr="000B1F40" w:rsidRDefault="00737241" w:rsidP="00452029">
            <w:pPr>
              <w:rPr>
                <w:lang w:eastAsia="cs-CZ"/>
              </w:rPr>
            </w:pPr>
            <w:r>
              <w:rPr>
                <w:lang w:eastAsia="cs-CZ"/>
              </w:rPr>
              <w:t>-</w:t>
            </w:r>
          </w:p>
        </w:tc>
      </w:tr>
      <w:tr w:rsidR="00737241" w:rsidRPr="000B1F40" w:rsidTr="0031305F">
        <w:trPr>
          <w:trHeight w:val="2536"/>
        </w:trPr>
        <w:tc>
          <w:tcPr>
            <w:tcW w:w="2518" w:type="dxa"/>
            <w:vAlign w:val="center"/>
          </w:tcPr>
          <w:p w:rsidR="0098365B" w:rsidRDefault="00737241" w:rsidP="00452029">
            <w:pPr>
              <w:rPr>
                <w:b/>
                <w:bCs/>
                <w:lang w:eastAsia="cs-CZ"/>
              </w:rPr>
            </w:pPr>
            <w:proofErr w:type="gramStart"/>
            <w:r w:rsidRPr="001A4D89">
              <w:rPr>
                <w:b/>
                <w:bCs/>
                <w:lang w:eastAsia="cs-CZ"/>
              </w:rPr>
              <w:t>1</w:t>
            </w:r>
            <w:r>
              <w:rPr>
                <w:b/>
                <w:bCs/>
                <w:lang w:eastAsia="cs-CZ"/>
              </w:rPr>
              <w:t xml:space="preserve">1.1 </w:t>
            </w:r>
            <w:r w:rsidRPr="001A4D89">
              <w:rPr>
                <w:b/>
                <w:bCs/>
                <w:lang w:eastAsia="cs-CZ"/>
              </w:rPr>
              <w:t xml:space="preserve"> Nejdůležitější</w:t>
            </w:r>
            <w:proofErr w:type="gramEnd"/>
            <w:r w:rsidRPr="001A4D89">
              <w:rPr>
                <w:b/>
                <w:bCs/>
                <w:lang w:eastAsia="cs-CZ"/>
              </w:rPr>
              <w:t xml:space="preserve"> </w:t>
            </w:r>
          </w:p>
          <w:p w:rsidR="0098365B" w:rsidRDefault="0098365B" w:rsidP="00452029">
            <w:pPr>
              <w:rPr>
                <w:b/>
                <w:bCs/>
                <w:lang w:eastAsia="cs-CZ"/>
              </w:rPr>
            </w:pPr>
            <w:r>
              <w:rPr>
                <w:b/>
                <w:bCs/>
                <w:lang w:eastAsia="cs-CZ"/>
              </w:rPr>
              <w:t xml:space="preserve">         </w:t>
            </w:r>
            <w:r w:rsidR="00737241" w:rsidRPr="001A4D89">
              <w:rPr>
                <w:b/>
                <w:bCs/>
                <w:lang w:eastAsia="cs-CZ"/>
              </w:rPr>
              <w:t xml:space="preserve">používané </w:t>
            </w:r>
          </w:p>
          <w:p w:rsidR="00737241" w:rsidRPr="001A4D89" w:rsidRDefault="0098365B" w:rsidP="00452029">
            <w:pPr>
              <w:rPr>
                <w:b/>
                <w:bCs/>
                <w:lang w:eastAsia="cs-CZ"/>
              </w:rPr>
            </w:pPr>
            <w:r>
              <w:rPr>
                <w:b/>
                <w:bCs/>
                <w:lang w:eastAsia="cs-CZ"/>
              </w:rPr>
              <w:t xml:space="preserve">         </w:t>
            </w:r>
            <w:r w:rsidR="00737241" w:rsidRPr="001A4D89">
              <w:rPr>
                <w:b/>
                <w:bCs/>
                <w:lang w:eastAsia="cs-CZ"/>
              </w:rPr>
              <w:t>předpisy</w:t>
            </w:r>
          </w:p>
        </w:tc>
        <w:tc>
          <w:tcPr>
            <w:tcW w:w="7371" w:type="dxa"/>
            <w:vAlign w:val="center"/>
          </w:tcPr>
          <w:p w:rsidR="0098365B" w:rsidRPr="00FA6BFB" w:rsidRDefault="0098365B" w:rsidP="0098365B">
            <w:r w:rsidRPr="00FA6BFB">
              <w:t>Zákon č. 106/1999 Sb., o svobodném přístupu k informacím, v platném znění</w:t>
            </w:r>
          </w:p>
          <w:p w:rsidR="0098365B" w:rsidRPr="00FA6BFB" w:rsidRDefault="0098365B" w:rsidP="0098365B">
            <w:r w:rsidRPr="00FA6BFB">
              <w:t>Zákon č. 500/2004 Sb., Správní řád, v platném znění</w:t>
            </w:r>
          </w:p>
          <w:p w:rsidR="0098365B" w:rsidRPr="00FA6BFB" w:rsidRDefault="0098365B" w:rsidP="0098365B">
            <w:r w:rsidRPr="00FA6BFB">
              <w:t>Zákon č. 561/2004 Sb., o předškolním, základním, středním, vyšším odborném a jiném vzdělávání (školský zákon)</w:t>
            </w:r>
          </w:p>
          <w:p w:rsidR="0098365B" w:rsidRPr="00FA6BFB" w:rsidRDefault="0098365B" w:rsidP="0098365B">
            <w:r w:rsidRPr="00FA6BFB">
              <w:t>Zákon č. 563/2004 Sb., o pedagogických pracovnících</w:t>
            </w:r>
          </w:p>
          <w:p w:rsidR="0098365B" w:rsidRPr="00FA6BFB" w:rsidRDefault="0098365B" w:rsidP="0098365B">
            <w:r w:rsidRPr="00FA6BFB">
              <w:t>Zákon č. 250/2000 Sb., o rozpočtových pravidlech územních rozpočtů</w:t>
            </w:r>
          </w:p>
          <w:p w:rsidR="009E4888" w:rsidRDefault="009E4888" w:rsidP="009E4888">
            <w:pPr>
              <w:rPr>
                <w:color w:val="0000FF"/>
              </w:rPr>
            </w:pPr>
            <w:r w:rsidRPr="001A4D89">
              <w:rPr>
                <w:lang w:eastAsia="cs-CZ"/>
              </w:rPr>
              <w:t>Zákon č. 258/2000 Sb., o ochraně veřejného zdraví, v</w:t>
            </w:r>
            <w:r>
              <w:rPr>
                <w:lang w:eastAsia="cs-CZ"/>
              </w:rPr>
              <w:t> </w:t>
            </w:r>
            <w:r w:rsidRPr="001A4D89">
              <w:rPr>
                <w:lang w:eastAsia="cs-CZ"/>
              </w:rPr>
              <w:t>platném</w:t>
            </w:r>
            <w:r>
              <w:rPr>
                <w:lang w:eastAsia="cs-CZ"/>
              </w:rPr>
              <w:t xml:space="preserve"> znění</w:t>
            </w:r>
          </w:p>
          <w:p w:rsidR="009E4888" w:rsidRDefault="009E4888" w:rsidP="009E4888">
            <w:pPr>
              <w:spacing w:line="276" w:lineRule="auto"/>
              <w:rPr>
                <w:lang w:eastAsia="cs-CZ"/>
              </w:rPr>
            </w:pPr>
            <w:r w:rsidRPr="001A4D89">
              <w:rPr>
                <w:lang w:eastAsia="cs-CZ"/>
              </w:rPr>
              <w:t>Zákon č. 262/2006 Sb., (zákoník práce), v platném znění</w:t>
            </w:r>
          </w:p>
          <w:p w:rsidR="009E4888" w:rsidRPr="009E4888" w:rsidRDefault="009E4888" w:rsidP="009E4888">
            <w:pPr>
              <w:spacing w:line="276" w:lineRule="auto"/>
              <w:rPr>
                <w:lang w:eastAsia="cs-CZ"/>
              </w:rPr>
            </w:pPr>
            <w:r w:rsidRPr="00C84D6F">
              <w:rPr>
                <w:lang w:eastAsia="cs-CZ"/>
              </w:rPr>
              <w:t>Zákon č. 67/2022 Sb., o opatřeních v oblasti školství v souvislosti s ozbrojeným konfliktem na území Ukrajiny vyvolaným invazí vojsk Ruské federace</w:t>
            </w:r>
            <w:r>
              <w:rPr>
                <w:lang w:eastAsia="cs-CZ"/>
              </w:rPr>
              <w:t>, v platném znění</w:t>
            </w:r>
          </w:p>
          <w:p w:rsidR="0098365B" w:rsidRPr="00FA6BFB" w:rsidRDefault="0098365B" w:rsidP="0098365B">
            <w:r w:rsidRPr="00FA6BFB">
              <w:t>Vyhláška č. 14/2005 Sb., o předškolním vzdělávání</w:t>
            </w:r>
          </w:p>
          <w:p w:rsidR="0098365B" w:rsidRPr="00FA6BFB" w:rsidRDefault="0098365B" w:rsidP="0098365B">
            <w:r w:rsidRPr="00FA6BFB">
              <w:t>Vyhláška č. 16/2005 Sb., o organizaci školního roku</w:t>
            </w:r>
          </w:p>
          <w:p w:rsidR="0098365B" w:rsidRPr="00FA6BFB" w:rsidRDefault="0098365B" w:rsidP="0098365B">
            <w:r w:rsidRPr="00FA6BFB">
              <w:t>Vyhláška č. 27/2016 Sb., o vzdělávání dětí, žáků, a studentů se speciálními potřebami a dětí, žáků a studentů mimořádně nadaných</w:t>
            </w:r>
          </w:p>
          <w:p w:rsidR="0098365B" w:rsidRPr="00FA6BFB" w:rsidRDefault="0098365B" w:rsidP="0098365B">
            <w:r w:rsidRPr="00FA6BFB">
              <w:t>Vyhláška č. 48/2005 Sb., o základním vzdělávání a některých náležitostech plnění povinné školní docházky, </w:t>
            </w:r>
          </w:p>
          <w:p w:rsidR="0098365B" w:rsidRPr="00FA6BFB" w:rsidRDefault="0098365B" w:rsidP="0098365B">
            <w:r w:rsidRPr="00FA6BFB">
              <w:t>Vyhláška č. 72/2005 Sb., o poskytování poradenských služeb ve školách a školských poradenských zařízeních</w:t>
            </w:r>
          </w:p>
          <w:p w:rsidR="00737241" w:rsidRPr="00FA6BFB" w:rsidRDefault="0098365B" w:rsidP="00654196">
            <w:r w:rsidRPr="00FA6BFB">
              <w:t>Vyhláška č. 107/2005 Sb., o školním stravování</w:t>
            </w:r>
          </w:p>
          <w:p w:rsidR="009E4888" w:rsidRPr="00436E70" w:rsidRDefault="009E4888" w:rsidP="00436E70">
            <w:pPr>
              <w:pStyle w:val="Bezmezer"/>
              <w:jc w:val="left"/>
              <w:rPr>
                <w:rFonts w:ascii="Times New Roman" w:hAnsi="Times New Roman" w:cs="Times New Roman"/>
                <w:sz w:val="24"/>
                <w:szCs w:val="24"/>
              </w:rPr>
            </w:pPr>
            <w:r w:rsidRPr="00436E70">
              <w:rPr>
                <w:rFonts w:ascii="Times New Roman" w:hAnsi="Times New Roman" w:cs="Times New Roman"/>
                <w:sz w:val="24"/>
                <w:szCs w:val="24"/>
              </w:rPr>
              <w:t>Vyhláška č. 74/2005Sb., o zájmovém vzdělávání</w:t>
            </w:r>
            <w:r w:rsidR="003D762C" w:rsidRPr="00436E70">
              <w:rPr>
                <w:rFonts w:ascii="Times New Roman" w:hAnsi="Times New Roman" w:cs="Times New Roman"/>
                <w:sz w:val="24"/>
                <w:szCs w:val="24"/>
              </w:rPr>
              <w:t xml:space="preserve"> v platném znění</w:t>
            </w:r>
          </w:p>
          <w:p w:rsidR="00654196" w:rsidRPr="00436E70" w:rsidRDefault="00436E70" w:rsidP="00436E70">
            <w:pPr>
              <w:pStyle w:val="Bezmezer"/>
              <w:jc w:val="left"/>
              <w:rPr>
                <w:rFonts w:ascii="Times New Roman" w:hAnsi="Times New Roman" w:cs="Times New Roman"/>
                <w:sz w:val="24"/>
                <w:szCs w:val="24"/>
              </w:rPr>
            </w:pPr>
            <w:r>
              <w:rPr>
                <w:rFonts w:ascii="Times New Roman" w:hAnsi="Times New Roman" w:cs="Times New Roman"/>
                <w:sz w:val="24"/>
                <w:szCs w:val="24"/>
              </w:rPr>
              <w:t>Vyhláška č.</w:t>
            </w:r>
            <w:r w:rsidR="009E4888" w:rsidRPr="00436E70">
              <w:rPr>
                <w:rFonts w:ascii="Times New Roman" w:hAnsi="Times New Roman" w:cs="Times New Roman"/>
                <w:sz w:val="24"/>
                <w:szCs w:val="24"/>
              </w:rPr>
              <w:t xml:space="preserve">160/2024 Sb., o hygienických požadavcích na </w:t>
            </w:r>
            <w:proofErr w:type="gramStart"/>
            <w:r w:rsidR="009E4888" w:rsidRPr="00436E70">
              <w:rPr>
                <w:rFonts w:ascii="Times New Roman" w:hAnsi="Times New Roman" w:cs="Times New Roman"/>
                <w:sz w:val="24"/>
                <w:szCs w:val="24"/>
              </w:rPr>
              <w:t xml:space="preserve">prostory </w:t>
            </w:r>
            <w:r w:rsidR="00654196" w:rsidRPr="00436E70">
              <w:rPr>
                <w:rFonts w:ascii="Times New Roman" w:hAnsi="Times New Roman" w:cs="Times New Roman"/>
                <w:color w:val="FF0000"/>
                <w:sz w:val="24"/>
                <w:szCs w:val="24"/>
              </w:rPr>
              <w:t xml:space="preserve"> </w:t>
            </w:r>
            <w:r w:rsidR="009E4888" w:rsidRPr="00436E70">
              <w:rPr>
                <w:rFonts w:ascii="Times New Roman" w:hAnsi="Times New Roman" w:cs="Times New Roman"/>
                <w:sz w:val="24"/>
                <w:szCs w:val="24"/>
              </w:rPr>
              <w:t>a </w:t>
            </w:r>
            <w:r>
              <w:rPr>
                <w:rFonts w:ascii="Times New Roman" w:hAnsi="Times New Roman" w:cs="Times New Roman"/>
                <w:sz w:val="24"/>
                <w:szCs w:val="24"/>
              </w:rPr>
              <w:t xml:space="preserve"> </w:t>
            </w:r>
            <w:r w:rsidR="009E4888" w:rsidRPr="00436E70">
              <w:rPr>
                <w:rFonts w:ascii="Times New Roman" w:hAnsi="Times New Roman" w:cs="Times New Roman"/>
                <w:sz w:val="24"/>
                <w:szCs w:val="24"/>
              </w:rPr>
              <w:t>provoz</w:t>
            </w:r>
            <w:proofErr w:type="gramEnd"/>
            <w:r w:rsidR="009E4888" w:rsidRPr="00436E70">
              <w:rPr>
                <w:rFonts w:ascii="Times New Roman" w:hAnsi="Times New Roman" w:cs="Times New Roman"/>
                <w:sz w:val="24"/>
                <w:szCs w:val="24"/>
              </w:rPr>
              <w:t xml:space="preserve"> zařízení a provozoven pro výchovu a vzdělávání dětí </w:t>
            </w:r>
            <w:r w:rsidR="009E4888" w:rsidRPr="00436E70">
              <w:rPr>
                <w:rFonts w:ascii="Times New Roman" w:hAnsi="Times New Roman" w:cs="Times New Roman"/>
                <w:sz w:val="24"/>
                <w:szCs w:val="24"/>
              </w:rPr>
              <w:lastRenderedPageBreak/>
              <w:t>a mladistvých a dětských skupin v platném znění</w:t>
            </w:r>
          </w:p>
          <w:p w:rsidR="009E4888" w:rsidRPr="00436E70" w:rsidRDefault="009E4888" w:rsidP="00436E70">
            <w:pPr>
              <w:pStyle w:val="Bezmezer"/>
              <w:jc w:val="left"/>
              <w:rPr>
                <w:rFonts w:ascii="Times New Roman" w:hAnsi="Times New Roman" w:cs="Times New Roman"/>
                <w:sz w:val="24"/>
                <w:szCs w:val="24"/>
              </w:rPr>
            </w:pPr>
            <w:r w:rsidRPr="00436E70">
              <w:rPr>
                <w:rFonts w:ascii="Times New Roman" w:hAnsi="Times New Roman" w:cs="Times New Roman"/>
                <w:sz w:val="24"/>
                <w:szCs w:val="24"/>
              </w:rPr>
              <w:t>Nařízení vlády č. 75/2005 Sb., o stanovení rozsahu přímé vyučovací, přímé výchovné, přímé speciálně pedagogické a přímé pedagogicko-psychologické činnosti pedagogických pracovníků</w:t>
            </w:r>
          </w:p>
          <w:p w:rsidR="00654196" w:rsidRPr="00436E70" w:rsidRDefault="00654196" w:rsidP="00436E70">
            <w:pPr>
              <w:pStyle w:val="Bezmezer"/>
              <w:jc w:val="left"/>
              <w:rPr>
                <w:rFonts w:ascii="Times New Roman" w:hAnsi="Times New Roman" w:cs="Times New Roman"/>
                <w:sz w:val="24"/>
                <w:szCs w:val="24"/>
              </w:rPr>
            </w:pPr>
            <w:r w:rsidRPr="00436E70">
              <w:rPr>
                <w:rFonts w:ascii="Times New Roman" w:hAnsi="Times New Roman" w:cs="Times New Roman"/>
                <w:sz w:val="24"/>
                <w:szCs w:val="24"/>
              </w:rPr>
              <w:t>Nařízení vlády č. 123/2018 Sb., o stanovení maximálního počtu hodin výuky financovaného ze státního rozpočtu pro základní školu, střední školu a konzervatoř zřizovanou krajem, obcí nebo svazkem obcí</w:t>
            </w:r>
          </w:p>
          <w:p w:rsidR="0098365B" w:rsidRPr="000B1F40" w:rsidRDefault="00654196" w:rsidP="00436E70">
            <w:pPr>
              <w:pStyle w:val="Bezmezer"/>
            </w:pPr>
            <w:r w:rsidRPr="00436E70">
              <w:rPr>
                <w:rFonts w:ascii="Times New Roman" w:hAnsi="Times New Roman" w:cs="Times New Roman"/>
                <w:i/>
                <w:sz w:val="24"/>
                <w:szCs w:val="24"/>
              </w:rPr>
              <w:t>Předpisy jsou přístupné k nahlédnutí v úředních hodinách v k</w:t>
            </w:r>
            <w:r w:rsidR="00FA6BFB" w:rsidRPr="00436E70">
              <w:rPr>
                <w:rFonts w:ascii="Times New Roman" w:hAnsi="Times New Roman" w:cs="Times New Roman"/>
                <w:i/>
                <w:sz w:val="24"/>
                <w:szCs w:val="24"/>
              </w:rPr>
              <w:t>anceláři</w:t>
            </w:r>
            <w:r w:rsidR="00FA6BFB" w:rsidRPr="00FA6BFB">
              <w:rPr>
                <w:i/>
              </w:rPr>
              <w:t xml:space="preserve"> </w:t>
            </w:r>
            <w:r w:rsidR="00FA6BFB" w:rsidRPr="00436E70">
              <w:rPr>
                <w:rFonts w:ascii="Times New Roman" w:hAnsi="Times New Roman" w:cs="Times New Roman"/>
                <w:i/>
              </w:rPr>
              <w:t xml:space="preserve">školy </w:t>
            </w:r>
            <w:r w:rsidRPr="00436E70">
              <w:rPr>
                <w:rFonts w:ascii="Times New Roman" w:hAnsi="Times New Roman" w:cs="Times New Roman"/>
                <w:color w:val="0000FF"/>
              </w:rPr>
              <w:t xml:space="preserve">nebo </w:t>
            </w:r>
            <w:hyperlink r:id="rId22" w:history="1">
              <w:r w:rsidRPr="00436E70">
                <w:rPr>
                  <w:rStyle w:val="Hypertextovodkaz"/>
                  <w:rFonts w:ascii="Times New Roman" w:hAnsi="Times New Roman" w:cs="Times New Roman"/>
                  <w:lang w:eastAsia="cs-CZ"/>
                </w:rPr>
                <w:t>https://www.zakonyprolidi.cz/</w:t>
              </w:r>
            </w:hyperlink>
            <w:r>
              <w:t xml:space="preserve"> </w:t>
            </w:r>
          </w:p>
        </w:tc>
      </w:tr>
      <w:tr w:rsidR="00737241" w:rsidRPr="000B1F40" w:rsidTr="00762BED">
        <w:trPr>
          <w:trHeight w:val="991"/>
        </w:trPr>
        <w:tc>
          <w:tcPr>
            <w:tcW w:w="2518" w:type="dxa"/>
            <w:vAlign w:val="center"/>
          </w:tcPr>
          <w:p w:rsidR="00154034" w:rsidRDefault="00654196" w:rsidP="00452029">
            <w:pPr>
              <w:rPr>
                <w:b/>
                <w:bCs/>
                <w:lang w:eastAsia="cs-CZ"/>
              </w:rPr>
            </w:pPr>
            <w:r>
              <w:rPr>
                <w:b/>
                <w:bCs/>
                <w:lang w:eastAsia="cs-CZ"/>
              </w:rPr>
              <w:lastRenderedPageBreak/>
              <w:t>11</w:t>
            </w:r>
            <w:r w:rsidRPr="001A4D89">
              <w:rPr>
                <w:b/>
                <w:bCs/>
                <w:lang w:eastAsia="cs-CZ"/>
              </w:rPr>
              <w:t xml:space="preserve">.2 Vydané právní </w:t>
            </w:r>
          </w:p>
          <w:p w:rsidR="00154034" w:rsidRDefault="00154034" w:rsidP="00452029">
            <w:pPr>
              <w:rPr>
                <w:b/>
                <w:bCs/>
                <w:lang w:eastAsia="cs-CZ"/>
              </w:rPr>
            </w:pPr>
            <w:r>
              <w:rPr>
                <w:b/>
                <w:bCs/>
                <w:lang w:eastAsia="cs-CZ"/>
              </w:rPr>
              <w:t xml:space="preserve">        </w:t>
            </w:r>
          </w:p>
          <w:p w:rsidR="00154034" w:rsidRDefault="00154034" w:rsidP="00452029">
            <w:pPr>
              <w:rPr>
                <w:b/>
                <w:bCs/>
                <w:lang w:eastAsia="cs-CZ"/>
              </w:rPr>
            </w:pPr>
          </w:p>
          <w:p w:rsidR="00154034" w:rsidRDefault="00154034" w:rsidP="00452029">
            <w:pPr>
              <w:rPr>
                <w:b/>
                <w:bCs/>
                <w:lang w:eastAsia="cs-CZ"/>
              </w:rPr>
            </w:pPr>
          </w:p>
          <w:p w:rsidR="00154034" w:rsidRDefault="00154034" w:rsidP="00452029">
            <w:pPr>
              <w:rPr>
                <w:b/>
                <w:bCs/>
                <w:lang w:eastAsia="cs-CZ"/>
              </w:rPr>
            </w:pPr>
          </w:p>
          <w:p w:rsidR="00154034" w:rsidRDefault="00154034" w:rsidP="00452029">
            <w:pPr>
              <w:rPr>
                <w:b/>
                <w:bCs/>
                <w:lang w:eastAsia="cs-CZ"/>
              </w:rPr>
            </w:pPr>
          </w:p>
          <w:p w:rsidR="00737241" w:rsidRPr="001A4D89" w:rsidRDefault="00654196" w:rsidP="00452029">
            <w:pPr>
              <w:rPr>
                <w:b/>
                <w:bCs/>
                <w:lang w:eastAsia="cs-CZ"/>
              </w:rPr>
            </w:pPr>
            <w:r w:rsidRPr="001A4D89">
              <w:rPr>
                <w:b/>
                <w:bCs/>
                <w:lang w:eastAsia="cs-CZ"/>
              </w:rPr>
              <w:t>předpis</w:t>
            </w:r>
            <w:r>
              <w:rPr>
                <w:b/>
                <w:bCs/>
                <w:lang w:eastAsia="cs-CZ"/>
              </w:rPr>
              <w:t>y</w:t>
            </w:r>
          </w:p>
        </w:tc>
        <w:tc>
          <w:tcPr>
            <w:tcW w:w="7371" w:type="dxa"/>
            <w:vAlign w:val="center"/>
          </w:tcPr>
          <w:p w:rsidR="00654196" w:rsidRPr="00FA6BFB" w:rsidRDefault="00654196" w:rsidP="00654196">
            <w:r w:rsidRPr="00FA6BFB">
              <w:t>Organizační řád školy</w:t>
            </w:r>
            <w:r w:rsidRPr="00FA6BFB">
              <w:br/>
              <w:t>Školní řád základní školy</w:t>
            </w:r>
          </w:p>
          <w:p w:rsidR="00654196" w:rsidRPr="00FA6BFB" w:rsidRDefault="00654196" w:rsidP="00654196">
            <w:r w:rsidRPr="00FA6BFB">
              <w:t>Vnitřní řád školní družiny</w:t>
            </w:r>
          </w:p>
          <w:p w:rsidR="00154034" w:rsidRPr="00FA6BFB" w:rsidRDefault="00154034" w:rsidP="00654196">
            <w:r w:rsidRPr="00FA6BFB">
              <w:t>Vnitřní řád školní jídelny</w:t>
            </w:r>
          </w:p>
          <w:p w:rsidR="00654196" w:rsidRPr="00FA6BFB" w:rsidRDefault="00654196" w:rsidP="00654196">
            <w:r w:rsidRPr="00FA6BFB">
              <w:t>Směrnice k poskytování informací</w:t>
            </w:r>
          </w:p>
          <w:p w:rsidR="00654196" w:rsidRPr="00FA6BFB" w:rsidRDefault="00654196" w:rsidP="00654196">
            <w:r w:rsidRPr="00FA6BFB">
              <w:t>Spisový řád</w:t>
            </w:r>
          </w:p>
          <w:p w:rsidR="00737241" w:rsidRPr="001A4D89" w:rsidRDefault="00654196" w:rsidP="00654196">
            <w:pPr>
              <w:spacing w:line="276" w:lineRule="auto"/>
              <w:rPr>
                <w:lang w:eastAsia="cs-CZ"/>
              </w:rPr>
            </w:pPr>
            <w:r w:rsidRPr="00FA6BFB">
              <w:t>Provozní řád</w:t>
            </w:r>
          </w:p>
        </w:tc>
      </w:tr>
      <w:tr w:rsidR="00654196" w:rsidRPr="000B1F40" w:rsidTr="00436E70">
        <w:trPr>
          <w:trHeight w:val="654"/>
        </w:trPr>
        <w:tc>
          <w:tcPr>
            <w:tcW w:w="2518" w:type="dxa"/>
            <w:vAlign w:val="center"/>
          </w:tcPr>
          <w:p w:rsidR="00762BED" w:rsidRDefault="00762BED" w:rsidP="00452029">
            <w:pPr>
              <w:rPr>
                <w:b/>
                <w:bCs/>
                <w:lang w:eastAsia="cs-CZ"/>
              </w:rPr>
            </w:pPr>
            <w:r>
              <w:rPr>
                <w:b/>
                <w:bCs/>
                <w:lang w:eastAsia="cs-CZ"/>
              </w:rPr>
              <w:t>12</w:t>
            </w:r>
            <w:r w:rsidR="00654196" w:rsidRPr="001A4D89">
              <w:rPr>
                <w:b/>
                <w:bCs/>
                <w:lang w:eastAsia="cs-CZ"/>
              </w:rPr>
              <w:t xml:space="preserve">. Úhrady </w:t>
            </w:r>
            <w:proofErr w:type="gramStart"/>
            <w:r w:rsidR="00654196" w:rsidRPr="001A4D89">
              <w:rPr>
                <w:b/>
                <w:bCs/>
                <w:lang w:eastAsia="cs-CZ"/>
              </w:rPr>
              <w:t>za</w:t>
            </w:r>
            <w:proofErr w:type="gramEnd"/>
            <w:r w:rsidR="00654196" w:rsidRPr="001A4D89">
              <w:rPr>
                <w:b/>
                <w:bCs/>
                <w:lang w:eastAsia="cs-CZ"/>
              </w:rPr>
              <w:t xml:space="preserve"> </w:t>
            </w:r>
          </w:p>
          <w:p w:rsidR="00654196" w:rsidRPr="001A4D89" w:rsidRDefault="00654196" w:rsidP="00452029">
            <w:pPr>
              <w:rPr>
                <w:b/>
                <w:bCs/>
                <w:lang w:eastAsia="cs-CZ"/>
              </w:rPr>
            </w:pPr>
            <w:r w:rsidRPr="001A4D89">
              <w:rPr>
                <w:b/>
                <w:bCs/>
                <w:lang w:eastAsia="cs-CZ"/>
              </w:rPr>
              <w:t>poskytování</w:t>
            </w:r>
            <w:r w:rsidR="00762BED">
              <w:rPr>
                <w:b/>
                <w:bCs/>
                <w:lang w:eastAsia="cs-CZ"/>
              </w:rPr>
              <w:t xml:space="preserve"> </w:t>
            </w:r>
            <w:r w:rsidRPr="001A4D89">
              <w:rPr>
                <w:b/>
                <w:bCs/>
                <w:lang w:eastAsia="cs-CZ"/>
              </w:rPr>
              <w:t>informací</w:t>
            </w:r>
          </w:p>
        </w:tc>
        <w:tc>
          <w:tcPr>
            <w:tcW w:w="7371" w:type="dxa"/>
            <w:vAlign w:val="center"/>
          </w:tcPr>
          <w:p w:rsidR="00654196" w:rsidRPr="000B1F40" w:rsidRDefault="00654196" w:rsidP="00452029">
            <w:pPr>
              <w:rPr>
                <w:lang w:eastAsia="cs-CZ"/>
              </w:rPr>
            </w:pPr>
            <w:r>
              <w:rPr>
                <w:lang w:eastAsia="cs-CZ"/>
              </w:rPr>
              <w:t>-</w:t>
            </w:r>
          </w:p>
        </w:tc>
      </w:tr>
      <w:tr w:rsidR="00654196" w:rsidRPr="000B1F40" w:rsidTr="00762BED">
        <w:trPr>
          <w:trHeight w:val="991"/>
        </w:trPr>
        <w:tc>
          <w:tcPr>
            <w:tcW w:w="2518" w:type="dxa"/>
            <w:vAlign w:val="center"/>
          </w:tcPr>
          <w:p w:rsidR="00BD54C9" w:rsidRDefault="00762BED" w:rsidP="00452029">
            <w:pPr>
              <w:rPr>
                <w:b/>
                <w:bCs/>
                <w:lang w:eastAsia="cs-CZ"/>
              </w:rPr>
            </w:pPr>
            <w:r>
              <w:rPr>
                <w:b/>
                <w:bCs/>
                <w:lang w:eastAsia="cs-CZ"/>
              </w:rPr>
              <w:t>12</w:t>
            </w:r>
            <w:r w:rsidR="00654196" w:rsidRPr="001A4D89">
              <w:rPr>
                <w:b/>
                <w:bCs/>
                <w:lang w:eastAsia="cs-CZ"/>
              </w:rPr>
              <w:t xml:space="preserve">.1 Sazebník úhrad </w:t>
            </w:r>
          </w:p>
          <w:p w:rsidR="00BD54C9" w:rsidRDefault="00BD54C9" w:rsidP="00452029">
            <w:pPr>
              <w:rPr>
                <w:b/>
                <w:bCs/>
                <w:lang w:eastAsia="cs-CZ"/>
              </w:rPr>
            </w:pPr>
            <w:r>
              <w:rPr>
                <w:b/>
                <w:bCs/>
                <w:lang w:eastAsia="cs-CZ"/>
              </w:rPr>
              <w:t xml:space="preserve">        </w:t>
            </w:r>
            <w:r w:rsidR="00654196" w:rsidRPr="001A4D89">
              <w:rPr>
                <w:b/>
                <w:bCs/>
                <w:lang w:eastAsia="cs-CZ"/>
              </w:rPr>
              <w:t xml:space="preserve">za poskytování </w:t>
            </w:r>
            <w:r>
              <w:rPr>
                <w:b/>
                <w:bCs/>
                <w:lang w:eastAsia="cs-CZ"/>
              </w:rPr>
              <w:t xml:space="preserve">     </w:t>
            </w:r>
          </w:p>
          <w:p w:rsidR="00654196" w:rsidRPr="001A4D89" w:rsidRDefault="00BD54C9" w:rsidP="00452029">
            <w:pPr>
              <w:rPr>
                <w:b/>
                <w:bCs/>
                <w:lang w:eastAsia="cs-CZ"/>
              </w:rPr>
            </w:pPr>
            <w:r>
              <w:rPr>
                <w:b/>
                <w:bCs/>
                <w:lang w:eastAsia="cs-CZ"/>
              </w:rPr>
              <w:t xml:space="preserve">       </w:t>
            </w:r>
            <w:r w:rsidR="00154034">
              <w:rPr>
                <w:b/>
                <w:bCs/>
                <w:lang w:eastAsia="cs-CZ"/>
              </w:rPr>
              <w:t xml:space="preserve"> </w:t>
            </w:r>
            <w:r w:rsidR="00654196" w:rsidRPr="001A4D89">
              <w:rPr>
                <w:b/>
                <w:bCs/>
                <w:lang w:eastAsia="cs-CZ"/>
              </w:rPr>
              <w:t>informací</w:t>
            </w:r>
          </w:p>
        </w:tc>
        <w:tc>
          <w:tcPr>
            <w:tcW w:w="7371" w:type="dxa"/>
            <w:vAlign w:val="center"/>
          </w:tcPr>
          <w:p w:rsidR="00BD54C9" w:rsidRDefault="00BD54C9" w:rsidP="00BD54C9">
            <w:r w:rsidRPr="00FA6BFB">
              <w:t xml:space="preserve">Kopírování </w:t>
            </w:r>
            <w:r w:rsidR="00FA6BFB">
              <w:t>dokumentů v listinné podobě</w:t>
            </w:r>
            <w:r w:rsidR="00436E70">
              <w:t xml:space="preserve"> A 4</w:t>
            </w:r>
            <w:r w:rsidR="00FA6BFB">
              <w:t xml:space="preserve"> – 1,50</w:t>
            </w:r>
            <w:r w:rsidRPr="00FA6BFB">
              <w:t xml:space="preserve"> Kč za stranu,</w:t>
            </w:r>
          </w:p>
          <w:p w:rsidR="00436E70" w:rsidRDefault="00436E70" w:rsidP="00436E70">
            <w:r w:rsidRPr="00FA6BFB">
              <w:t xml:space="preserve">Kopírování </w:t>
            </w:r>
            <w:r>
              <w:t>dokumentů v listinné podobě A 3 – 3,00</w:t>
            </w:r>
            <w:r w:rsidRPr="00FA6BFB">
              <w:t xml:space="preserve"> Kč za stranu,</w:t>
            </w:r>
          </w:p>
          <w:p w:rsidR="00436E70" w:rsidRDefault="00436E70" w:rsidP="00436E70">
            <w:r>
              <w:t xml:space="preserve">Tisk </w:t>
            </w:r>
            <w:proofErr w:type="gramStart"/>
            <w:r>
              <w:t>černobíle                                            A 4 – 3,00</w:t>
            </w:r>
            <w:proofErr w:type="gramEnd"/>
            <w:r>
              <w:t xml:space="preserve"> Kč za stranu</w:t>
            </w:r>
          </w:p>
          <w:p w:rsidR="00436E70" w:rsidRPr="00FA6BFB" w:rsidRDefault="00436E70" w:rsidP="00BD54C9">
            <w:r>
              <w:t xml:space="preserve">Tisk </w:t>
            </w:r>
            <w:proofErr w:type="gramStart"/>
            <w:r>
              <w:t>barevně                                              A 4 – 10,00</w:t>
            </w:r>
            <w:proofErr w:type="gramEnd"/>
            <w:r>
              <w:t xml:space="preserve"> Kč za stranu</w:t>
            </w:r>
          </w:p>
          <w:p w:rsidR="00FA6BFB" w:rsidRPr="000B1F40" w:rsidRDefault="00BD54C9" w:rsidP="00BD54C9">
            <w:r w:rsidRPr="00FA6BFB">
              <w:t xml:space="preserve">Kopírování </w:t>
            </w:r>
            <w:r w:rsidR="00436E70">
              <w:t xml:space="preserve">na magnetický </w:t>
            </w:r>
            <w:proofErr w:type="gramStart"/>
            <w:r w:rsidR="00436E70">
              <w:t>nosič                     – 2</w:t>
            </w:r>
            <w:r w:rsidRPr="00FA6BFB">
              <w:t>0</w:t>
            </w:r>
            <w:r w:rsidR="00436E70">
              <w:t>,00</w:t>
            </w:r>
            <w:proofErr w:type="gramEnd"/>
            <w:r w:rsidR="00436E70">
              <w:t xml:space="preserve"> Kč za kus</w:t>
            </w:r>
            <w:r w:rsidRPr="00FA6BFB">
              <w:t>.</w:t>
            </w:r>
          </w:p>
        </w:tc>
      </w:tr>
      <w:tr w:rsidR="00762BED" w:rsidRPr="000B1F40" w:rsidTr="00762BED">
        <w:trPr>
          <w:trHeight w:val="991"/>
        </w:trPr>
        <w:tc>
          <w:tcPr>
            <w:tcW w:w="2518" w:type="dxa"/>
          </w:tcPr>
          <w:p w:rsidR="00BD54C9" w:rsidRDefault="00762BED" w:rsidP="005D69A6">
            <w:pPr>
              <w:rPr>
                <w:b/>
              </w:rPr>
            </w:pPr>
            <w:r w:rsidRPr="00762BED">
              <w:rPr>
                <w:b/>
              </w:rPr>
              <w:t xml:space="preserve">12.2 Rozhodnutí </w:t>
            </w:r>
            <w:r w:rsidR="00BD54C9">
              <w:rPr>
                <w:b/>
              </w:rPr>
              <w:t xml:space="preserve">  </w:t>
            </w:r>
          </w:p>
          <w:p w:rsidR="00BD54C9" w:rsidRDefault="00BD54C9" w:rsidP="005D69A6">
            <w:pPr>
              <w:rPr>
                <w:b/>
              </w:rPr>
            </w:pPr>
            <w:r>
              <w:rPr>
                <w:b/>
              </w:rPr>
              <w:t xml:space="preserve">    </w:t>
            </w:r>
            <w:r w:rsidR="00762BED" w:rsidRPr="00762BED">
              <w:rPr>
                <w:b/>
              </w:rPr>
              <w:t xml:space="preserve">nadřízeného orgánu </w:t>
            </w:r>
          </w:p>
          <w:p w:rsidR="00762BED" w:rsidRPr="00762BED" w:rsidRDefault="00BD54C9" w:rsidP="005D69A6">
            <w:pPr>
              <w:rPr>
                <w:b/>
              </w:rPr>
            </w:pPr>
            <w:r>
              <w:rPr>
                <w:b/>
              </w:rPr>
              <w:t xml:space="preserve">     </w:t>
            </w:r>
            <w:r w:rsidR="00762BED" w:rsidRPr="00762BED">
              <w:rPr>
                <w:b/>
              </w:rPr>
              <w:t>o výši úhrad za poskytnutí informací</w:t>
            </w:r>
          </w:p>
        </w:tc>
        <w:tc>
          <w:tcPr>
            <w:tcW w:w="7371" w:type="dxa"/>
            <w:vAlign w:val="center"/>
          </w:tcPr>
          <w:p w:rsidR="00762BED" w:rsidRPr="00FA6BFB" w:rsidRDefault="00762BED" w:rsidP="005D69A6">
            <w:r w:rsidRPr="00FA6BFB">
              <w:t>Žadatel může podat na postup při vyřizování žádosti o informaci stížnost, pokud nesouhlasí s výší úhrady. O stížnosti rozhoduje nadřízený orgán. V současné době nejsou vydána žádná usnesení nadřízeného orgánu týkajících se těchto stížností.</w:t>
            </w:r>
          </w:p>
        </w:tc>
      </w:tr>
      <w:tr w:rsidR="00762BED" w:rsidRPr="000B1F40" w:rsidTr="00436E70">
        <w:trPr>
          <w:trHeight w:val="432"/>
        </w:trPr>
        <w:tc>
          <w:tcPr>
            <w:tcW w:w="2518" w:type="dxa"/>
            <w:vAlign w:val="center"/>
          </w:tcPr>
          <w:p w:rsidR="00762BED" w:rsidRPr="001A4D89" w:rsidRDefault="00762BED" w:rsidP="00452029">
            <w:pPr>
              <w:rPr>
                <w:b/>
                <w:bCs/>
                <w:lang w:eastAsia="cs-CZ"/>
              </w:rPr>
            </w:pPr>
            <w:r>
              <w:rPr>
                <w:b/>
                <w:bCs/>
                <w:lang w:eastAsia="cs-CZ"/>
              </w:rPr>
              <w:t>13</w:t>
            </w:r>
            <w:r w:rsidRPr="001A4D89">
              <w:rPr>
                <w:b/>
                <w:bCs/>
                <w:lang w:eastAsia="cs-CZ"/>
              </w:rPr>
              <w:t>. Licenční smlouvy</w:t>
            </w:r>
          </w:p>
        </w:tc>
        <w:tc>
          <w:tcPr>
            <w:tcW w:w="7371" w:type="dxa"/>
            <w:vAlign w:val="center"/>
          </w:tcPr>
          <w:p w:rsidR="00762BED" w:rsidRPr="000B1F40" w:rsidRDefault="00762BED" w:rsidP="00452029">
            <w:pPr>
              <w:rPr>
                <w:lang w:eastAsia="cs-CZ"/>
              </w:rPr>
            </w:pPr>
            <w:r>
              <w:rPr>
                <w:lang w:eastAsia="cs-CZ"/>
              </w:rPr>
              <w:t>-</w:t>
            </w:r>
          </w:p>
        </w:tc>
      </w:tr>
      <w:tr w:rsidR="00762BED" w:rsidRPr="000B1F40" w:rsidTr="00436E70">
        <w:trPr>
          <w:trHeight w:val="552"/>
        </w:trPr>
        <w:tc>
          <w:tcPr>
            <w:tcW w:w="2518" w:type="dxa"/>
            <w:vAlign w:val="center"/>
          </w:tcPr>
          <w:p w:rsidR="00762BED" w:rsidRDefault="00762BED" w:rsidP="00452029">
            <w:pPr>
              <w:rPr>
                <w:b/>
                <w:bCs/>
                <w:lang w:eastAsia="cs-CZ"/>
              </w:rPr>
            </w:pPr>
            <w:r>
              <w:rPr>
                <w:b/>
                <w:bCs/>
                <w:lang w:eastAsia="cs-CZ"/>
              </w:rPr>
              <w:t xml:space="preserve">13.1 Vzory </w:t>
            </w:r>
            <w:r w:rsidRPr="001A4D89">
              <w:rPr>
                <w:b/>
                <w:bCs/>
                <w:lang w:eastAsia="cs-CZ"/>
              </w:rPr>
              <w:t xml:space="preserve">licenčních </w:t>
            </w:r>
          </w:p>
          <w:p w:rsidR="00762BED" w:rsidRPr="001A4D89" w:rsidRDefault="00762BED" w:rsidP="00452029">
            <w:pPr>
              <w:rPr>
                <w:b/>
                <w:bCs/>
                <w:lang w:eastAsia="cs-CZ"/>
              </w:rPr>
            </w:pPr>
            <w:r>
              <w:rPr>
                <w:b/>
                <w:bCs/>
                <w:lang w:eastAsia="cs-CZ"/>
              </w:rPr>
              <w:t xml:space="preserve">        </w:t>
            </w:r>
            <w:r w:rsidRPr="001A4D89">
              <w:rPr>
                <w:b/>
                <w:bCs/>
                <w:lang w:eastAsia="cs-CZ"/>
              </w:rPr>
              <w:t>smluv</w:t>
            </w:r>
          </w:p>
        </w:tc>
        <w:tc>
          <w:tcPr>
            <w:tcW w:w="7371" w:type="dxa"/>
            <w:vAlign w:val="center"/>
          </w:tcPr>
          <w:p w:rsidR="00762BED" w:rsidRPr="00436E70" w:rsidRDefault="00762BED" w:rsidP="00452029">
            <w:pPr>
              <w:rPr>
                <w:lang w:eastAsia="cs-CZ"/>
              </w:rPr>
            </w:pPr>
            <w:r w:rsidRPr="00436E70">
              <w:t>Nebyly zpracovány.</w:t>
            </w:r>
          </w:p>
        </w:tc>
      </w:tr>
      <w:tr w:rsidR="00762BED" w:rsidRPr="000B1F40" w:rsidTr="001E1F62">
        <w:trPr>
          <w:trHeight w:val="754"/>
        </w:trPr>
        <w:tc>
          <w:tcPr>
            <w:tcW w:w="2518" w:type="dxa"/>
            <w:vAlign w:val="center"/>
          </w:tcPr>
          <w:p w:rsidR="00762BED" w:rsidRPr="001A4D89" w:rsidRDefault="00762BED" w:rsidP="00762BED">
            <w:pPr>
              <w:rPr>
                <w:b/>
                <w:bCs/>
                <w:lang w:eastAsia="cs-CZ"/>
              </w:rPr>
            </w:pPr>
            <w:proofErr w:type="gramStart"/>
            <w:r>
              <w:rPr>
                <w:b/>
                <w:bCs/>
                <w:lang w:eastAsia="cs-CZ"/>
              </w:rPr>
              <w:t>13.2</w:t>
            </w:r>
            <w:r w:rsidRPr="001A4D89">
              <w:rPr>
                <w:b/>
                <w:bCs/>
                <w:lang w:eastAsia="cs-CZ"/>
              </w:rPr>
              <w:t xml:space="preserve"> </w:t>
            </w:r>
            <w:r>
              <w:rPr>
                <w:b/>
                <w:bCs/>
                <w:lang w:eastAsia="cs-CZ"/>
              </w:rPr>
              <w:t xml:space="preserve"> </w:t>
            </w:r>
            <w:r w:rsidRPr="00762BED">
              <w:rPr>
                <w:b/>
              </w:rPr>
              <w:t>Výhradní</w:t>
            </w:r>
            <w:proofErr w:type="gramEnd"/>
            <w:r w:rsidRPr="00762BED">
              <w:rPr>
                <w:b/>
              </w:rPr>
              <w:t xml:space="preserve"> licence</w:t>
            </w:r>
          </w:p>
        </w:tc>
        <w:tc>
          <w:tcPr>
            <w:tcW w:w="7371" w:type="dxa"/>
            <w:vAlign w:val="center"/>
          </w:tcPr>
          <w:p w:rsidR="00762BED" w:rsidRPr="000B1F40" w:rsidRDefault="00762BED" w:rsidP="00452029">
            <w:pPr>
              <w:rPr>
                <w:lang w:eastAsia="cs-CZ"/>
              </w:rPr>
            </w:pPr>
            <w:r w:rsidRPr="008A69D7">
              <w:rPr>
                <w:color w:val="0000FF"/>
              </w:rPr>
              <w:t>Organizaci nebyly poskytnuty žádné výhradní licence podle § 14a odst. 4 zákona č. 106/1999 Sb., o svobodném přístupu k informacím, ve znění pozdějších předpisů.</w:t>
            </w:r>
          </w:p>
        </w:tc>
      </w:tr>
      <w:tr w:rsidR="005D69A6" w:rsidRPr="000B1F40" w:rsidTr="00762BED">
        <w:trPr>
          <w:trHeight w:val="991"/>
        </w:trPr>
        <w:tc>
          <w:tcPr>
            <w:tcW w:w="2518" w:type="dxa"/>
            <w:vAlign w:val="center"/>
          </w:tcPr>
          <w:p w:rsidR="005D69A6" w:rsidRPr="001A4D89" w:rsidRDefault="005D69A6" w:rsidP="00EB5AF7">
            <w:pPr>
              <w:rPr>
                <w:b/>
                <w:bCs/>
                <w:lang w:eastAsia="cs-CZ"/>
              </w:rPr>
            </w:pPr>
            <w:proofErr w:type="gramStart"/>
            <w:r>
              <w:rPr>
                <w:b/>
                <w:bCs/>
                <w:lang w:eastAsia="cs-CZ"/>
              </w:rPr>
              <w:t xml:space="preserve">14 </w:t>
            </w:r>
            <w:r w:rsidRPr="001A4D89">
              <w:rPr>
                <w:b/>
                <w:bCs/>
                <w:lang w:eastAsia="cs-CZ"/>
              </w:rPr>
              <w:t>. Výroční</w:t>
            </w:r>
            <w:proofErr w:type="gramEnd"/>
            <w:r w:rsidRPr="001A4D89">
              <w:rPr>
                <w:b/>
                <w:bCs/>
                <w:lang w:eastAsia="cs-CZ"/>
              </w:rPr>
              <w:t xml:space="preserve"> zpráva podle zákona</w:t>
            </w:r>
            <w:r>
              <w:rPr>
                <w:b/>
                <w:bCs/>
                <w:lang w:eastAsia="cs-CZ"/>
              </w:rPr>
              <w:t xml:space="preserve"> </w:t>
            </w:r>
            <w:r>
              <w:t xml:space="preserve"> o svobodném přístupu k informacím</w:t>
            </w:r>
            <w:r w:rsidRPr="001A4D89">
              <w:rPr>
                <w:b/>
                <w:bCs/>
                <w:lang w:eastAsia="cs-CZ"/>
              </w:rPr>
              <w:t xml:space="preserve"> </w:t>
            </w:r>
          </w:p>
        </w:tc>
        <w:tc>
          <w:tcPr>
            <w:tcW w:w="7371" w:type="dxa"/>
            <w:vAlign w:val="center"/>
          </w:tcPr>
          <w:p w:rsidR="005D69A6" w:rsidRPr="000B1F40" w:rsidRDefault="00ED5859" w:rsidP="00452029">
            <w:pPr>
              <w:rPr>
                <w:lang w:eastAsia="cs-CZ"/>
              </w:rPr>
            </w:pPr>
            <w:hyperlink r:id="rId23" w:history="1">
              <w:r w:rsidR="00DD0A83">
                <w:rPr>
                  <w:rStyle w:val="Hypertextovodkaz"/>
                </w:rPr>
                <w:t>Elektronická úřední deska | Základní škola Jana Amose Komenského, Karlovy Vary, Kollárova 19, příspěvková organizace</w:t>
              </w:r>
            </w:hyperlink>
          </w:p>
        </w:tc>
      </w:tr>
    </w:tbl>
    <w:p w:rsidR="00DC5A78" w:rsidRPr="001E1F62" w:rsidRDefault="00DC5A78" w:rsidP="00DC5A78">
      <w:pPr>
        <w:rPr>
          <w:sz w:val="20"/>
          <w:szCs w:val="20"/>
        </w:rPr>
      </w:pPr>
    </w:p>
    <w:p w:rsidR="00EB5AF7" w:rsidRPr="0053103D" w:rsidRDefault="00EB5AF7" w:rsidP="00EB5AF7">
      <w:pPr>
        <w:pStyle w:val="Prosttext2"/>
        <w:rPr>
          <w:rFonts w:ascii="Times New Roman" w:hAnsi="Times New Roman"/>
          <w:b/>
          <w:sz w:val="24"/>
          <w:szCs w:val="24"/>
        </w:rPr>
      </w:pPr>
      <w:r w:rsidRPr="0053103D">
        <w:rPr>
          <w:rFonts w:ascii="Times New Roman" w:hAnsi="Times New Roman"/>
          <w:b/>
          <w:sz w:val="24"/>
          <w:szCs w:val="24"/>
        </w:rPr>
        <w:t>4. Způsob a rozsah zveřejňování informací</w:t>
      </w: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 xml:space="preserve">Škola zveřejňuje informace </w:t>
      </w:r>
      <w:r>
        <w:rPr>
          <w:rFonts w:ascii="Times New Roman" w:hAnsi="Times New Roman"/>
          <w:sz w:val="24"/>
          <w:szCs w:val="24"/>
        </w:rPr>
        <w:t>na základě žádosti, nebo zveřejněním:</w:t>
      </w:r>
    </w:p>
    <w:p w:rsidR="00EB5AF7" w:rsidRDefault="00EB5AF7" w:rsidP="00EB5AF7">
      <w:pPr>
        <w:pStyle w:val="Prosttext2"/>
        <w:rPr>
          <w:rFonts w:ascii="Times New Roman" w:hAnsi="Times New Roman"/>
          <w:sz w:val="24"/>
          <w:szCs w:val="24"/>
        </w:rPr>
      </w:pPr>
      <w:r>
        <w:rPr>
          <w:rFonts w:ascii="Times New Roman" w:hAnsi="Times New Roman"/>
          <w:sz w:val="24"/>
          <w:szCs w:val="24"/>
        </w:rPr>
        <w:t xml:space="preserve">a) </w:t>
      </w:r>
      <w:r w:rsidRPr="0053103D">
        <w:rPr>
          <w:rFonts w:ascii="Times New Roman" w:hAnsi="Times New Roman"/>
          <w:sz w:val="24"/>
          <w:szCs w:val="24"/>
        </w:rPr>
        <w:t>na úřední desce školy,</w:t>
      </w:r>
      <w:r>
        <w:rPr>
          <w:rFonts w:ascii="Times New Roman" w:hAnsi="Times New Roman"/>
          <w:sz w:val="24"/>
          <w:szCs w:val="24"/>
        </w:rPr>
        <w:t xml:space="preserve"> včetně způsobu umožňujícím dálkový přístup,</w:t>
      </w:r>
    </w:p>
    <w:p w:rsidR="00EB5AF7" w:rsidRDefault="00EB5AF7" w:rsidP="00EB5AF7">
      <w:pPr>
        <w:pStyle w:val="Prosttext2"/>
        <w:tabs>
          <w:tab w:val="num" w:pos="851"/>
        </w:tabs>
        <w:rPr>
          <w:rFonts w:ascii="Times New Roman" w:hAnsi="Times New Roman"/>
          <w:sz w:val="24"/>
          <w:szCs w:val="24"/>
        </w:rPr>
      </w:pPr>
      <w:r>
        <w:rPr>
          <w:rFonts w:ascii="Times New Roman" w:hAnsi="Times New Roman"/>
          <w:sz w:val="24"/>
          <w:szCs w:val="24"/>
        </w:rPr>
        <w:t xml:space="preserve">b) </w:t>
      </w:r>
      <w:r w:rsidRPr="0053103D">
        <w:rPr>
          <w:rFonts w:ascii="Times New Roman" w:hAnsi="Times New Roman"/>
          <w:sz w:val="24"/>
          <w:szCs w:val="24"/>
        </w:rPr>
        <w:t>v kanceláři školy,</w:t>
      </w:r>
    </w:p>
    <w:p w:rsidR="00EB5AF7" w:rsidRDefault="00EB5AF7" w:rsidP="00EB5AF7">
      <w:pPr>
        <w:pStyle w:val="Prosttext2"/>
        <w:tabs>
          <w:tab w:val="num" w:pos="851"/>
        </w:tabs>
        <w:rPr>
          <w:rFonts w:ascii="Times New Roman" w:hAnsi="Times New Roman"/>
          <w:sz w:val="24"/>
          <w:szCs w:val="24"/>
        </w:rPr>
      </w:pPr>
      <w:r>
        <w:rPr>
          <w:rFonts w:ascii="Times New Roman" w:hAnsi="Times New Roman"/>
          <w:sz w:val="24"/>
          <w:szCs w:val="24"/>
        </w:rPr>
        <w:t xml:space="preserve">c) </w:t>
      </w:r>
      <w:r w:rsidRPr="00C67D88">
        <w:rPr>
          <w:rFonts w:ascii="Times New Roman" w:hAnsi="Times New Roman"/>
          <w:sz w:val="24"/>
          <w:szCs w:val="24"/>
        </w:rPr>
        <w:t>prostřednictvím osobního jednání,</w:t>
      </w:r>
    </w:p>
    <w:p w:rsidR="00EB5AF7" w:rsidRDefault="00EB5AF7" w:rsidP="00436E70">
      <w:pPr>
        <w:pStyle w:val="Prosttext2"/>
        <w:tabs>
          <w:tab w:val="num" w:pos="851"/>
        </w:tabs>
        <w:rPr>
          <w:rFonts w:ascii="Times New Roman" w:hAnsi="Times New Roman"/>
          <w:sz w:val="24"/>
          <w:szCs w:val="24"/>
        </w:rPr>
      </w:pPr>
      <w:r>
        <w:rPr>
          <w:rFonts w:ascii="Times New Roman" w:hAnsi="Times New Roman"/>
          <w:sz w:val="24"/>
          <w:szCs w:val="24"/>
        </w:rPr>
        <w:t xml:space="preserve">d) </w:t>
      </w:r>
      <w:r w:rsidRPr="0053103D">
        <w:rPr>
          <w:rFonts w:ascii="Times New Roman" w:hAnsi="Times New Roman"/>
          <w:sz w:val="24"/>
          <w:szCs w:val="24"/>
        </w:rPr>
        <w:t xml:space="preserve">prostřednictvím výroční zprávy </w:t>
      </w:r>
      <w:r>
        <w:rPr>
          <w:rFonts w:ascii="Times New Roman" w:hAnsi="Times New Roman"/>
          <w:sz w:val="24"/>
          <w:szCs w:val="24"/>
        </w:rPr>
        <w:t>o činnosti školy</w:t>
      </w:r>
      <w:r w:rsidRPr="0053103D">
        <w:rPr>
          <w:rFonts w:ascii="Times New Roman" w:hAnsi="Times New Roman"/>
          <w:sz w:val="24"/>
          <w:szCs w:val="24"/>
        </w:rPr>
        <w:t>.</w:t>
      </w:r>
    </w:p>
    <w:p w:rsidR="001E1F62" w:rsidRPr="001E1F62" w:rsidRDefault="001E1F62" w:rsidP="00436E70">
      <w:pPr>
        <w:pStyle w:val="Prosttext2"/>
        <w:tabs>
          <w:tab w:val="num" w:pos="851"/>
        </w:tabs>
        <w:rPr>
          <w:rFonts w:ascii="Times New Roman" w:hAnsi="Times New Roman"/>
        </w:rPr>
      </w:pPr>
    </w:p>
    <w:p w:rsidR="00EB5AF7" w:rsidRPr="00913A83" w:rsidRDefault="00EB5AF7" w:rsidP="00EB5AF7">
      <w:pPr>
        <w:pStyle w:val="Prosttext"/>
        <w:rPr>
          <w:rFonts w:ascii="Times New Roman" w:hAnsi="Times New Roman" w:cs="Times New Roman"/>
          <w:sz w:val="24"/>
          <w:szCs w:val="24"/>
        </w:rPr>
      </w:pPr>
      <w:r>
        <w:rPr>
          <w:rFonts w:ascii="Times New Roman" w:hAnsi="Times New Roman" w:cs="Times New Roman"/>
          <w:sz w:val="24"/>
          <w:szCs w:val="24"/>
        </w:rPr>
        <w:t>4. 1 N</w:t>
      </w:r>
      <w:r w:rsidRPr="00913A83">
        <w:rPr>
          <w:rFonts w:ascii="Times New Roman" w:hAnsi="Times New Roman" w:cs="Times New Roman"/>
          <w:sz w:val="24"/>
          <w:szCs w:val="24"/>
        </w:rPr>
        <w:t>a základě žádosti</w:t>
      </w:r>
      <w:r>
        <w:rPr>
          <w:rFonts w:ascii="Times New Roman" w:hAnsi="Times New Roman" w:cs="Times New Roman"/>
          <w:sz w:val="24"/>
          <w:szCs w:val="24"/>
        </w:rPr>
        <w:t xml:space="preserve"> se informace </w:t>
      </w:r>
      <w:r w:rsidRPr="00913A83">
        <w:rPr>
          <w:rFonts w:ascii="Times New Roman" w:hAnsi="Times New Roman" w:cs="Times New Roman"/>
          <w:sz w:val="24"/>
          <w:szCs w:val="24"/>
        </w:rPr>
        <w:t>poskytuje podle obsahu žádosti, zejména</w:t>
      </w:r>
    </w:p>
    <w:p w:rsidR="00EB5AF7" w:rsidRPr="00913A83" w:rsidRDefault="00EB5AF7" w:rsidP="00EB5AF7">
      <w:pPr>
        <w:pStyle w:val="Prosttext"/>
        <w:rPr>
          <w:rFonts w:ascii="Times New Roman" w:hAnsi="Times New Roman" w:cs="Times New Roman"/>
          <w:sz w:val="24"/>
          <w:szCs w:val="24"/>
        </w:rPr>
      </w:pPr>
      <w:r w:rsidRPr="00913A83">
        <w:rPr>
          <w:rFonts w:ascii="Times New Roman" w:hAnsi="Times New Roman" w:cs="Times New Roman"/>
          <w:sz w:val="24"/>
          <w:szCs w:val="24"/>
        </w:rPr>
        <w:t>a) sdělením informace v elektronické nebo listinné podobě,</w:t>
      </w:r>
    </w:p>
    <w:p w:rsidR="00EB5AF7" w:rsidRPr="00913A83" w:rsidRDefault="00EB5AF7" w:rsidP="00EB5AF7">
      <w:pPr>
        <w:pStyle w:val="Prosttext"/>
        <w:rPr>
          <w:rFonts w:ascii="Times New Roman" w:hAnsi="Times New Roman" w:cs="Times New Roman"/>
          <w:sz w:val="24"/>
          <w:szCs w:val="24"/>
        </w:rPr>
      </w:pPr>
      <w:r w:rsidRPr="00913A83">
        <w:rPr>
          <w:rFonts w:ascii="Times New Roman" w:hAnsi="Times New Roman" w:cs="Times New Roman"/>
          <w:sz w:val="24"/>
          <w:szCs w:val="24"/>
        </w:rPr>
        <w:t>b) poskytnutím kopie dokumentu obsahujícího požadovanou informaci,</w:t>
      </w:r>
    </w:p>
    <w:p w:rsidR="00EB5AF7" w:rsidRPr="00913A83" w:rsidRDefault="00EB5AF7" w:rsidP="00EB5AF7">
      <w:pPr>
        <w:pStyle w:val="Prosttext"/>
        <w:rPr>
          <w:rFonts w:ascii="Times New Roman" w:hAnsi="Times New Roman" w:cs="Times New Roman"/>
          <w:sz w:val="24"/>
          <w:szCs w:val="24"/>
        </w:rPr>
      </w:pPr>
      <w:r w:rsidRPr="00913A83">
        <w:rPr>
          <w:rFonts w:ascii="Times New Roman" w:hAnsi="Times New Roman" w:cs="Times New Roman"/>
          <w:sz w:val="24"/>
          <w:szCs w:val="24"/>
        </w:rPr>
        <w:t>c) poskytnutím datového souboru obsahujícího požadovanou informaci,</w:t>
      </w:r>
    </w:p>
    <w:p w:rsidR="00EB5AF7" w:rsidRPr="00913A83" w:rsidRDefault="00EB5AF7" w:rsidP="00EB5AF7">
      <w:pPr>
        <w:pStyle w:val="Prosttext"/>
        <w:rPr>
          <w:rFonts w:ascii="Times New Roman" w:hAnsi="Times New Roman" w:cs="Times New Roman"/>
          <w:sz w:val="24"/>
          <w:szCs w:val="24"/>
        </w:rPr>
      </w:pPr>
      <w:r w:rsidRPr="00913A83">
        <w:rPr>
          <w:rFonts w:ascii="Times New Roman" w:hAnsi="Times New Roman" w:cs="Times New Roman"/>
          <w:sz w:val="24"/>
          <w:szCs w:val="24"/>
        </w:rPr>
        <w:lastRenderedPageBreak/>
        <w:t>d) nahlédnutím do dokumentu obsahujícího požadovanou informaci,</w:t>
      </w:r>
    </w:p>
    <w:p w:rsidR="00EB5AF7" w:rsidRPr="00913A83" w:rsidRDefault="00EB5AF7" w:rsidP="00EB5AF7">
      <w:pPr>
        <w:pStyle w:val="Prosttext"/>
        <w:rPr>
          <w:rFonts w:ascii="Times New Roman" w:hAnsi="Times New Roman" w:cs="Times New Roman"/>
          <w:sz w:val="24"/>
          <w:szCs w:val="24"/>
        </w:rPr>
      </w:pPr>
      <w:r w:rsidRPr="00913A83">
        <w:rPr>
          <w:rFonts w:ascii="Times New Roman" w:hAnsi="Times New Roman" w:cs="Times New Roman"/>
          <w:sz w:val="24"/>
          <w:szCs w:val="24"/>
        </w:rPr>
        <w:t>e) sdílením dat prostřednictvím rozhraní informačního systému, nebo</w:t>
      </w:r>
    </w:p>
    <w:p w:rsidR="00EB5AF7" w:rsidRPr="0053103D" w:rsidRDefault="00EB5AF7" w:rsidP="00EB5AF7">
      <w:pPr>
        <w:pStyle w:val="Prosttext"/>
        <w:rPr>
          <w:rFonts w:ascii="Times New Roman" w:hAnsi="Times New Roman"/>
          <w:sz w:val="24"/>
          <w:szCs w:val="24"/>
        </w:rPr>
      </w:pPr>
      <w:r w:rsidRPr="00913A83">
        <w:rPr>
          <w:rFonts w:ascii="Times New Roman" w:hAnsi="Times New Roman" w:cs="Times New Roman"/>
          <w:sz w:val="24"/>
          <w:szCs w:val="24"/>
        </w:rPr>
        <w:t>f) umožněním dálkového přístupu k</w:t>
      </w:r>
      <w:r>
        <w:rPr>
          <w:rFonts w:ascii="Times New Roman" w:hAnsi="Times New Roman" w:cs="Times New Roman"/>
          <w:sz w:val="24"/>
          <w:szCs w:val="24"/>
        </w:rPr>
        <w:t> </w:t>
      </w:r>
      <w:r w:rsidRPr="00913A83">
        <w:rPr>
          <w:rFonts w:ascii="Times New Roman" w:hAnsi="Times New Roman" w:cs="Times New Roman"/>
          <w:sz w:val="24"/>
          <w:szCs w:val="24"/>
        </w:rPr>
        <w:t>informaci</w:t>
      </w:r>
      <w:r>
        <w:rPr>
          <w:rFonts w:ascii="Times New Roman" w:hAnsi="Times New Roman" w:cs="Times New Roman"/>
          <w:sz w:val="24"/>
          <w:szCs w:val="24"/>
        </w:rPr>
        <w:t>.</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b/>
          <w:sz w:val="24"/>
          <w:szCs w:val="24"/>
        </w:rPr>
      </w:pPr>
      <w:r w:rsidRPr="0053103D">
        <w:rPr>
          <w:rFonts w:ascii="Times New Roman" w:hAnsi="Times New Roman"/>
          <w:b/>
          <w:sz w:val="24"/>
          <w:szCs w:val="24"/>
        </w:rPr>
        <w:t>5. Omezení práva na poskytnutí informace</w:t>
      </w: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 xml:space="preserve"> Škola neposkytne informaci, která</w:t>
      </w:r>
    </w:p>
    <w:p w:rsidR="00EB5AF7" w:rsidRDefault="00EB5AF7" w:rsidP="00EB5AF7">
      <w:r>
        <w:t xml:space="preserve">a) </w:t>
      </w:r>
      <w:r w:rsidRPr="00341418">
        <w:t xml:space="preserve">vypovídá o osobnosti a soukromí fyzické osoby, </w:t>
      </w:r>
      <w:r w:rsidR="00154034">
        <w:t xml:space="preserve">zejména o jejím rasovém původu </w:t>
      </w:r>
      <w:r w:rsidRPr="00341418">
        <w:t>národnosti, politických postojích a členství v politických stranách a hnutích, vztahu k náboženství, o její trestné činnosti, zdraví, sexuálním životě, rodinných příslušnících a majetkových poměrech, pokud tak nestanoví zvláštní zákon nebo s předchozím písemným souhlasem dotčené osoby,</w:t>
      </w:r>
    </w:p>
    <w:p w:rsidR="00EB5AF7" w:rsidRPr="00341418" w:rsidRDefault="00EB5AF7" w:rsidP="00EB5AF7">
      <w:r>
        <w:t xml:space="preserve">b) </w:t>
      </w:r>
      <w:r w:rsidRPr="00341418">
        <w:t>je označena za obchodní tajemství,</w:t>
      </w:r>
    </w:p>
    <w:p w:rsidR="00EB5AF7" w:rsidRPr="00341418" w:rsidRDefault="00EB5AF7" w:rsidP="00EB5AF7">
      <w:r>
        <w:t xml:space="preserve">c) </w:t>
      </w:r>
      <w:r w:rsidRPr="00341418">
        <w:t>byla získána od osoby, které informační povinnost zákon neukládá, pokud nesdělila, že s poskytnutím informace souhlasí,</w:t>
      </w:r>
    </w:p>
    <w:p w:rsidR="00EB5AF7" w:rsidRPr="00341418" w:rsidRDefault="00EB5AF7" w:rsidP="00EB5AF7">
      <w:r>
        <w:t xml:space="preserve">d) </w:t>
      </w:r>
      <w:r w:rsidRPr="00341418">
        <w:t>se týká probíhajícího trestního řízení, rozhodovací činnosti soudů nebo jejíž poskytnutí by bylo porušením ochrany duševního vlastnictví,</w:t>
      </w:r>
    </w:p>
    <w:p w:rsidR="00EB5AF7" w:rsidRPr="00341418" w:rsidRDefault="00EB5AF7" w:rsidP="00EB5AF7">
      <w:r>
        <w:t xml:space="preserve">e) </w:t>
      </w:r>
      <w:r w:rsidRPr="00341418">
        <w:t xml:space="preserve">ředitel školy může omezit poskytnutí informace, pokud se jedná o novou informaci, která vznikla při přípravě rozhodnutí; to platí jen do doby, kdy se příprava ukončí pravomocným rozhodnutím </w:t>
      </w:r>
    </w:p>
    <w:p w:rsidR="00EB5AF7" w:rsidRPr="001E1F62" w:rsidRDefault="00EB5AF7" w:rsidP="00EB5AF7">
      <w:pPr>
        <w:pStyle w:val="Prosttext2"/>
        <w:ind w:left="851" w:hanging="425"/>
        <w:rPr>
          <w:rFonts w:ascii="Times New Roman" w:hAnsi="Times New Roman"/>
        </w:rPr>
      </w:pPr>
      <w:r w:rsidRPr="0053103D">
        <w:rPr>
          <w:rFonts w:ascii="Times New Roman" w:hAnsi="Times New Roman"/>
          <w:sz w:val="24"/>
          <w:szCs w:val="24"/>
        </w:rPr>
        <w:t xml:space="preserve"> </w:t>
      </w: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Omezení práva na informace znamená, že ředitel školy poskytne požadované informace včetně doprovodných informací po vyloučení uvedených informací. Odepřít poskytnutí vyloučené informace lze pouze po dobu, po kterou trvá důvod odepření.</w:t>
      </w:r>
    </w:p>
    <w:p w:rsidR="00EB5AF7" w:rsidRPr="001E1F62" w:rsidRDefault="00EB5AF7" w:rsidP="00EB5AF7">
      <w:pPr>
        <w:pStyle w:val="Prosttext2"/>
        <w:rPr>
          <w:rFonts w:ascii="Times New Roman" w:hAnsi="Times New Roman"/>
        </w:rPr>
      </w:pPr>
    </w:p>
    <w:p w:rsidR="00EB5AF7" w:rsidRPr="000B7511" w:rsidRDefault="00EB5AF7" w:rsidP="00EB5AF7">
      <w:pPr>
        <w:jc w:val="both"/>
        <w:rPr>
          <w:sz w:val="32"/>
        </w:rPr>
      </w:pPr>
      <w:r w:rsidRPr="000B7511">
        <w:t>Škola (a její zaměstnanci) ve smyslu evropského nařízení ke GDPR zachovává mlčenlivost a chrání před zneužitím data, údaje a osobní údaje a zaměstnanců školy, citlivé osobní údaje, informace o zdravotním stavu dětí, žáků a studentů a výsledky poradenské pomoci školského poradenského zařízení a školního poradenského pracoviště, shromažďuje pouze nezbytné údaje a osobní údaje, bezpečně je ukládá a chrání před neoprávněným přístupem, neposkytuje je subjektům, které na ně nemají zákonný nárok, nepotřebné údaje vyřazuje a dál nezpracovává.</w:t>
      </w:r>
    </w:p>
    <w:p w:rsidR="00EB5AF7" w:rsidRPr="001E1F62" w:rsidRDefault="00EB5AF7" w:rsidP="00EB5AF7">
      <w:pPr>
        <w:pStyle w:val="Prosttext2"/>
        <w:rPr>
          <w:rFonts w:ascii="Times New Roman" w:hAnsi="Times New Roman"/>
        </w:rPr>
      </w:pPr>
    </w:p>
    <w:p w:rsidR="00EB5AF7" w:rsidRPr="00436E70" w:rsidRDefault="00EB5AF7" w:rsidP="00EB5AF7">
      <w:pPr>
        <w:pStyle w:val="Prosttext2"/>
        <w:rPr>
          <w:rFonts w:ascii="Times New Roman" w:hAnsi="Times New Roman"/>
          <w:sz w:val="24"/>
          <w:szCs w:val="24"/>
        </w:rPr>
      </w:pPr>
      <w:r w:rsidRPr="00436E70">
        <w:rPr>
          <w:rFonts w:ascii="Times New Roman" w:hAnsi="Times New Roman"/>
          <w:sz w:val="24"/>
          <w:szCs w:val="24"/>
        </w:rPr>
        <w:t>Škola může odmítnout žádost nebo její část do sedmi dnů ode dne jejího přijetí, pokud lze ve vztahu k ní dovodit,</w:t>
      </w:r>
      <w:r w:rsidR="005D69A6" w:rsidRPr="00436E70">
        <w:rPr>
          <w:rFonts w:ascii="Times New Roman" w:hAnsi="Times New Roman"/>
          <w:sz w:val="24"/>
          <w:szCs w:val="24"/>
        </w:rPr>
        <w:t xml:space="preserve"> že cílem žadatele je způsobit</w:t>
      </w:r>
    </w:p>
    <w:p w:rsidR="00EB5AF7" w:rsidRPr="00436E70" w:rsidRDefault="00EB5AF7" w:rsidP="00EB5AF7">
      <w:r w:rsidRPr="00436E70">
        <w:t>a) nátlak na fyzickou osobu, jíž se týkají požadované informace, pokud nejde o informace podle § 8a odst. 2, zákona, nebo</w:t>
      </w:r>
    </w:p>
    <w:p w:rsidR="00EB5AF7" w:rsidRPr="001E1F62" w:rsidRDefault="00EB5AF7" w:rsidP="00EB5AF7">
      <w:pPr>
        <w:pStyle w:val="Odstavecseseznamem"/>
      </w:pPr>
    </w:p>
    <w:p w:rsidR="00EB5AF7" w:rsidRPr="00BD54C9" w:rsidRDefault="00EB5AF7" w:rsidP="00BD54C9">
      <w:pPr>
        <w:rPr>
          <w:color w:val="0000FF"/>
        </w:rPr>
      </w:pPr>
      <w:r w:rsidRPr="00436E70">
        <w:t>b) nepřiměřenou zátěž povinného subjektu; za způsobení nepřiměřené zátěže se považuje také podávání žádostí o informace u většího počtu povinných subjektů bez zjevné obsahové souvislosti požadovaných informací,</w:t>
      </w:r>
      <w:r w:rsidR="000009D4" w:rsidRPr="00436E70">
        <w:t xml:space="preserve"> </w:t>
      </w:r>
      <w:r w:rsidRPr="00436E70">
        <w:t>a to zpravidla v reakci na předcházející postup povinného subjektu vůči žadateli nebo na vztah s fyzickou osobou uvedenou v písmenu a</w:t>
      </w:r>
      <w:r w:rsidRPr="000E3E08">
        <w:rPr>
          <w:color w:val="0000FF"/>
        </w:rPr>
        <w:t>).</w:t>
      </w:r>
      <w:r w:rsidRPr="00595CFE">
        <w:rPr>
          <w:color w:val="0000FF"/>
          <w:u w:val="single"/>
        </w:rPr>
        <w:br/>
      </w:r>
      <w:r w:rsidRPr="00595CFE">
        <w:rPr>
          <w:color w:val="0000FF"/>
          <w:u w:val="single"/>
        </w:rPr>
        <w:br/>
      </w:r>
      <w:r w:rsidRPr="0053103D">
        <w:rPr>
          <w:b/>
        </w:rPr>
        <w:t xml:space="preserve"> 6. Vyřizování žádostí o poskytnutí informací</w:t>
      </w:r>
      <w:r w:rsidRPr="0053103D">
        <w:t xml:space="preserve"> </w:t>
      </w: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 xml:space="preserve">Za přijímání a vyřizování žádostí o poskytnutí informací odpovídá pověřená osoba. </w:t>
      </w:r>
    </w:p>
    <w:p w:rsidR="00EB5AF7" w:rsidRPr="0053103D" w:rsidRDefault="00EB5AF7" w:rsidP="00EB5AF7">
      <w:pPr>
        <w:pStyle w:val="Prosttext2"/>
        <w:rPr>
          <w:rFonts w:ascii="Times New Roman" w:hAnsi="Times New Roman"/>
          <w:sz w:val="24"/>
          <w:szCs w:val="24"/>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Žádost o poskytnutí informace se podává ústně (osobně či telefonicky) nebo písemně (doručená poštou, osobně i jiným způsobem, faxem, elektronickou poštou nebo na jiném nosiči dat).</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lastRenderedPageBreak/>
        <w:t xml:space="preserve">Pokud žádost o poskytnutí informace směřuje k poskytnutí zveřejněné informace, může ředitel místo požadované informace sdělit jen údaje umožňující vyhledání a získání zveřejněné informace. </w:t>
      </w: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 xml:space="preserve">V případě ústní žádosti tak učiní neprodleně, v případě písemné žádosti nejpozději do 7 dnů ode dne doručení žádosti. Pokud žadatel trvá na přímém poskytnutí informace, musí mu být poskytnuta. </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Není-li žádost vyřízena ústně, poskytne se požadovaná informace písemně, nahlédnutím do spisu (včetně možnosti pořízení kopie) nebo na paměťových mediích.</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6.1 Ústní žádost</w:t>
      </w: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 xml:space="preserve">Ústní žádost lze vyřídit ústně jen s výslovným souhlasem žadatele. Pokud žadatel trvá na písemném vyřízení, vyzve jej ředitel školy k podání žádosti v písemné formě. </w:t>
      </w:r>
    </w:p>
    <w:p w:rsidR="00EB5AF7" w:rsidRPr="001E1F62" w:rsidRDefault="00EB5AF7" w:rsidP="00EB5AF7">
      <w:pPr>
        <w:pStyle w:val="Prosttext2"/>
        <w:rPr>
          <w:rFonts w:ascii="Times New Roman" w:hAnsi="Times New Roman"/>
        </w:rPr>
      </w:pPr>
      <w:r w:rsidRPr="0053103D">
        <w:rPr>
          <w:rFonts w:ascii="Times New Roman" w:hAnsi="Times New Roman"/>
          <w:sz w:val="24"/>
          <w:szCs w:val="24"/>
        </w:rPr>
        <w:t xml:space="preserve"> </w:t>
      </w: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6.2 Písemná žádost</w:t>
      </w: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Žádosti o poskytnutí informací podané jakoukoli formou jsou přijaty a zaevidovány podatelnou školy. Žádost o poskytnutí již zveřejněné informace (například ve výroční zprávě ředitele školy) se zpravidla vyřídí poskytnutím údajů o zveřejnění. Pokud není ze žádosti zřejmé, že je určena škole jako povinnému subjektu nebo není zřejmé, kdo žádost podal, pověřený pracovník ji bez dalšího odloží.</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 xml:space="preserve">Pokud je žádost nesrozumitelná, není zřejmé, jaká informace je požadována nebo je formulována příliš obecně, ředitel vyzve žadatele ve lhůtě do sedmi dnů ode dne doručení žádosti, aby žádost upřesnil. Neupřesní-li žadatel žádost do 30 dnů ode dne doručení výzvy, rozhodne pověřená osoba o odmítnutí žádosti. </w:t>
      </w:r>
    </w:p>
    <w:p w:rsidR="00EB5AF7" w:rsidRPr="0053103D" w:rsidRDefault="00EB5AF7" w:rsidP="00EB5AF7">
      <w:pPr>
        <w:pStyle w:val="Prosttext2"/>
        <w:rPr>
          <w:rFonts w:ascii="Times New Roman" w:hAnsi="Times New Roman"/>
          <w:sz w:val="24"/>
          <w:szCs w:val="24"/>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 xml:space="preserve">Pokud </w:t>
      </w:r>
      <w:proofErr w:type="gramStart"/>
      <w:r w:rsidRPr="0053103D">
        <w:rPr>
          <w:rFonts w:ascii="Times New Roman" w:hAnsi="Times New Roman"/>
          <w:sz w:val="24"/>
          <w:szCs w:val="24"/>
        </w:rPr>
        <w:t>je</w:t>
      </w:r>
      <w:proofErr w:type="gramEnd"/>
      <w:r w:rsidRPr="0053103D">
        <w:rPr>
          <w:rFonts w:ascii="Times New Roman" w:hAnsi="Times New Roman"/>
          <w:sz w:val="24"/>
          <w:szCs w:val="24"/>
        </w:rPr>
        <w:t xml:space="preserve"> požadovaná informace mimo působnost ředitele školy žádost </w:t>
      </w:r>
      <w:proofErr w:type="gramStart"/>
      <w:r w:rsidRPr="0053103D">
        <w:rPr>
          <w:rFonts w:ascii="Times New Roman" w:hAnsi="Times New Roman"/>
          <w:sz w:val="24"/>
          <w:szCs w:val="24"/>
        </w:rPr>
        <w:t>se</w:t>
      </w:r>
      <w:proofErr w:type="gramEnd"/>
      <w:r w:rsidRPr="0053103D">
        <w:rPr>
          <w:rFonts w:ascii="Times New Roman" w:hAnsi="Times New Roman"/>
          <w:sz w:val="24"/>
          <w:szCs w:val="24"/>
        </w:rPr>
        <w:t xml:space="preserve"> odloží a odložení žádosti a jeho důvod sdělí do tří dnů žadateli. Ředitel školy nemá za povinnost postoupit žádost příslušnému orgánu.</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Ředitel poskytne žadateli informaci nejpozději do 15 dnů ode dne doručení žádosti, případně ode dne upřesnění žádosti. O formě, ve které bude informace poskytnuta, rozhoduje ředitel.</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Lhůtu 15 dnů může ředitel prodloužit nejvýše o deset dní pouze z následujících důvodů:</w:t>
      </w:r>
    </w:p>
    <w:p w:rsidR="001E1F62"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xml:space="preserve">- jedná-li se o vyhledání a sběr objemného množství oddělených a odlišných informací </w:t>
      </w:r>
    </w:p>
    <w:p w:rsidR="00EB5AF7" w:rsidRPr="0053103D" w:rsidRDefault="001E1F62" w:rsidP="00EB5AF7">
      <w:pPr>
        <w:pStyle w:val="Prosttext2"/>
        <w:ind w:left="284"/>
        <w:rPr>
          <w:rFonts w:ascii="Times New Roman" w:hAnsi="Times New Roman"/>
          <w:sz w:val="24"/>
          <w:szCs w:val="24"/>
        </w:rPr>
      </w:pPr>
      <w:r>
        <w:rPr>
          <w:rFonts w:ascii="Times New Roman" w:hAnsi="Times New Roman"/>
          <w:sz w:val="24"/>
          <w:szCs w:val="24"/>
        </w:rPr>
        <w:t xml:space="preserve">  </w:t>
      </w:r>
      <w:r w:rsidR="00EB5AF7" w:rsidRPr="0053103D">
        <w:rPr>
          <w:rFonts w:ascii="Times New Roman" w:hAnsi="Times New Roman"/>
          <w:sz w:val="24"/>
          <w:szCs w:val="24"/>
        </w:rPr>
        <w:t>požadovaných v jedné žádosti,</w:t>
      </w:r>
    </w:p>
    <w:p w:rsidR="00EB5AF7" w:rsidRPr="0053103D"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xml:space="preserve">- je-li pro poskytnutí informace nezbytná konzultace s jiným orgánem státní správy. </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Ředitel školy je povinen písemně informovat žadatele o prodloužení lhůty a důvodech prodloužení, a to ještě před uplynutím lhůty 15 dnů.</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Pokud ředitel školy odmítne zcela nebo zčásti poskytnout žadateli informace, vydá o tom ve lhůtě 15 dnů, případně v řádně prodloužené lhůtě rozhodnutí. Rozhodnutí se nevydává v případě odložení věci.</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Rozhodnutí je správním rozhodnutím ve smyslu zákona a musí obsahovat následující náležitosti:</w:t>
      </w:r>
    </w:p>
    <w:p w:rsidR="00EB5AF7" w:rsidRPr="0053103D"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název a sídlo školy,</w:t>
      </w:r>
    </w:p>
    <w:p w:rsidR="00EB5AF7" w:rsidRPr="0053103D"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číslo jednací a datum vydání rozhodnutí,</w:t>
      </w:r>
    </w:p>
    <w:p w:rsidR="001E1F62"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xml:space="preserve">- označení žadatele o informaci (jméno a příjmení fyzické osoby, název a sídlo právnické </w:t>
      </w:r>
    </w:p>
    <w:p w:rsidR="00EB5AF7" w:rsidRPr="0053103D" w:rsidRDefault="001E1F62" w:rsidP="00EB5AF7">
      <w:pPr>
        <w:pStyle w:val="Prosttext2"/>
        <w:ind w:left="284"/>
        <w:rPr>
          <w:rFonts w:ascii="Times New Roman" w:hAnsi="Times New Roman"/>
          <w:sz w:val="24"/>
          <w:szCs w:val="24"/>
        </w:rPr>
      </w:pPr>
      <w:r>
        <w:rPr>
          <w:rFonts w:ascii="Times New Roman" w:hAnsi="Times New Roman"/>
          <w:sz w:val="24"/>
          <w:szCs w:val="24"/>
        </w:rPr>
        <w:t xml:space="preserve">  </w:t>
      </w:r>
      <w:r w:rsidR="00EB5AF7" w:rsidRPr="0053103D">
        <w:rPr>
          <w:rFonts w:ascii="Times New Roman" w:hAnsi="Times New Roman"/>
          <w:sz w:val="24"/>
          <w:szCs w:val="24"/>
        </w:rPr>
        <w:t>osoby),</w:t>
      </w:r>
    </w:p>
    <w:p w:rsidR="001E1F62" w:rsidRDefault="00EB5AF7" w:rsidP="00EB5AF7">
      <w:pPr>
        <w:pStyle w:val="Prosttext2"/>
        <w:ind w:left="284"/>
        <w:rPr>
          <w:rFonts w:ascii="Times New Roman" w:hAnsi="Times New Roman"/>
          <w:sz w:val="24"/>
          <w:szCs w:val="24"/>
        </w:rPr>
      </w:pPr>
      <w:r w:rsidRPr="0053103D">
        <w:rPr>
          <w:rFonts w:ascii="Times New Roman" w:hAnsi="Times New Roman"/>
          <w:sz w:val="24"/>
          <w:szCs w:val="24"/>
        </w:rPr>
        <w:lastRenderedPageBreak/>
        <w:t xml:space="preserve">- výrok, který obsahuje samotné rozhodnutí o odmítnutí poskytnutí informace požadované </w:t>
      </w:r>
    </w:p>
    <w:p w:rsidR="00EB5AF7" w:rsidRPr="0053103D" w:rsidRDefault="001E1F62" w:rsidP="00EB5AF7">
      <w:pPr>
        <w:pStyle w:val="Prosttext2"/>
        <w:ind w:left="284"/>
        <w:rPr>
          <w:rFonts w:ascii="Times New Roman" w:hAnsi="Times New Roman"/>
          <w:sz w:val="24"/>
          <w:szCs w:val="24"/>
        </w:rPr>
      </w:pPr>
      <w:r>
        <w:rPr>
          <w:rFonts w:ascii="Times New Roman" w:hAnsi="Times New Roman"/>
          <w:sz w:val="24"/>
          <w:szCs w:val="24"/>
        </w:rPr>
        <w:t xml:space="preserve">  </w:t>
      </w:r>
      <w:r w:rsidR="00EB5AF7" w:rsidRPr="0053103D">
        <w:rPr>
          <w:rFonts w:ascii="Times New Roman" w:hAnsi="Times New Roman"/>
          <w:sz w:val="24"/>
          <w:szCs w:val="24"/>
        </w:rPr>
        <w:t>žadatelem,</w:t>
      </w:r>
    </w:p>
    <w:p w:rsidR="001E1F62"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xml:space="preserve">- odůvodnění, které obsahuje důvod odmítnutí poskytnutí informace, včetně každého </w:t>
      </w:r>
    </w:p>
    <w:p w:rsidR="00EB5AF7" w:rsidRPr="0053103D" w:rsidRDefault="001E1F62" w:rsidP="00EB5AF7">
      <w:pPr>
        <w:pStyle w:val="Prosttext2"/>
        <w:ind w:left="284"/>
        <w:rPr>
          <w:rFonts w:ascii="Times New Roman" w:hAnsi="Times New Roman"/>
          <w:sz w:val="24"/>
          <w:szCs w:val="24"/>
        </w:rPr>
      </w:pPr>
      <w:r>
        <w:rPr>
          <w:rFonts w:ascii="Times New Roman" w:hAnsi="Times New Roman"/>
          <w:sz w:val="24"/>
          <w:szCs w:val="24"/>
        </w:rPr>
        <w:t xml:space="preserve">  </w:t>
      </w:r>
      <w:r w:rsidR="00EB5AF7" w:rsidRPr="0053103D">
        <w:rPr>
          <w:rFonts w:ascii="Times New Roman" w:hAnsi="Times New Roman"/>
          <w:sz w:val="24"/>
          <w:szCs w:val="24"/>
        </w:rPr>
        <w:t xml:space="preserve">omezení práva na informace, s uvedením ustanovení příslušných právních předpisů, </w:t>
      </w:r>
    </w:p>
    <w:p w:rsidR="00EB5AF7" w:rsidRPr="0053103D"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poučení o odvolání, které o</w:t>
      </w:r>
      <w:r w:rsidR="000009D4">
        <w:rPr>
          <w:rFonts w:ascii="Times New Roman" w:hAnsi="Times New Roman"/>
          <w:sz w:val="24"/>
          <w:szCs w:val="24"/>
        </w:rPr>
        <w:t xml:space="preserve">bsahuje poučení o místu, formě </w:t>
      </w:r>
      <w:r w:rsidRPr="0053103D">
        <w:rPr>
          <w:rFonts w:ascii="Times New Roman" w:hAnsi="Times New Roman"/>
          <w:sz w:val="24"/>
          <w:szCs w:val="24"/>
        </w:rPr>
        <w:t>a době podání odvolání,</w:t>
      </w:r>
    </w:p>
    <w:p w:rsidR="00EB5AF7" w:rsidRPr="0053103D"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vlastnoruční podpis ředitele školy s uvedením jména, příjmení a funkce,</w:t>
      </w:r>
    </w:p>
    <w:p w:rsidR="00EB5AF7" w:rsidRPr="0053103D"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jméno, příjmení a funkce pověřeného pracovníka.</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Rozhodnutí se doručí do vlastních rukou žadatele.</w:t>
      </w:r>
    </w:p>
    <w:p w:rsidR="00EB5AF7" w:rsidRPr="001E1F62" w:rsidRDefault="00EB5AF7" w:rsidP="00EB5AF7">
      <w:pPr>
        <w:pStyle w:val="Prosttext2"/>
        <w:rPr>
          <w:rFonts w:ascii="Times New Roman" w:hAnsi="Times New Roman"/>
        </w:rPr>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Pokud žadatel žádá o poskytnutí více informací, z nichž některé jsou vyloučeny, škola přípustné informace poskytne a souběžně rozhodne o odepření vyloučených informací.</w:t>
      </w:r>
    </w:p>
    <w:p w:rsidR="00EB5AF7" w:rsidRPr="001E1F62" w:rsidRDefault="00EB5AF7" w:rsidP="00EB5AF7">
      <w:pPr>
        <w:pStyle w:val="Prosttext2"/>
        <w:rPr>
          <w:rFonts w:ascii="Times New Roman" w:hAnsi="Times New Roman"/>
        </w:rPr>
      </w:pPr>
      <w:r w:rsidRPr="0053103D">
        <w:rPr>
          <w:rFonts w:ascii="Times New Roman" w:hAnsi="Times New Roman"/>
          <w:sz w:val="24"/>
          <w:szCs w:val="24"/>
        </w:rPr>
        <w:t xml:space="preserve"> </w:t>
      </w: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Ředitel vede evidenci písemných žádostí o poskytnutí informace. Evidence žádostí obsahuje:</w:t>
      </w:r>
    </w:p>
    <w:p w:rsidR="00EB5AF7" w:rsidRPr="0053103D"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datum doručení žádosti, věc, číslo jednací,</w:t>
      </w:r>
    </w:p>
    <w:p w:rsidR="00EB5AF7" w:rsidRPr="0053103D"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jméno, příjmení žadatele (název a sídlo), spojení na žadatele,</w:t>
      </w:r>
    </w:p>
    <w:p w:rsidR="00EB5AF7" w:rsidRPr="0053103D"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způsob, jakým bylo ve věci postupováno a jak byla žádost vyřízena,</w:t>
      </w:r>
    </w:p>
    <w:p w:rsidR="00EB5AF7" w:rsidRPr="0053103D" w:rsidRDefault="00EB5AF7" w:rsidP="00EB5AF7">
      <w:pPr>
        <w:pStyle w:val="Prosttext2"/>
        <w:ind w:left="284"/>
        <w:rPr>
          <w:rFonts w:ascii="Times New Roman" w:hAnsi="Times New Roman"/>
          <w:sz w:val="24"/>
          <w:szCs w:val="24"/>
        </w:rPr>
      </w:pPr>
      <w:r w:rsidRPr="0053103D">
        <w:rPr>
          <w:rFonts w:ascii="Times New Roman" w:hAnsi="Times New Roman"/>
          <w:sz w:val="24"/>
          <w:szCs w:val="24"/>
        </w:rPr>
        <w:t>- datum vyřízení žádosti.</w:t>
      </w:r>
    </w:p>
    <w:p w:rsidR="00EB5AF7" w:rsidRPr="001E1F62" w:rsidRDefault="00EB5AF7" w:rsidP="00EB5AF7">
      <w:pPr>
        <w:pStyle w:val="Prosttext2"/>
        <w:rPr>
          <w:rFonts w:ascii="Times New Roman" w:hAnsi="Times New Roman"/>
        </w:rPr>
      </w:pPr>
    </w:p>
    <w:p w:rsidR="00EB5AF7" w:rsidRPr="00BD54C9" w:rsidRDefault="00EB5AF7" w:rsidP="00EB5AF7">
      <w:pPr>
        <w:pStyle w:val="Prosttext2"/>
        <w:rPr>
          <w:rFonts w:ascii="Times New Roman" w:hAnsi="Times New Roman"/>
          <w:b/>
          <w:sz w:val="24"/>
          <w:szCs w:val="24"/>
        </w:rPr>
      </w:pPr>
      <w:r w:rsidRPr="0053103D">
        <w:rPr>
          <w:rFonts w:ascii="Times New Roman" w:hAnsi="Times New Roman"/>
          <w:b/>
          <w:sz w:val="24"/>
          <w:szCs w:val="24"/>
        </w:rPr>
        <w:t>7.</w:t>
      </w:r>
      <w:r w:rsidR="000009D4">
        <w:rPr>
          <w:rFonts w:ascii="Times New Roman" w:hAnsi="Times New Roman"/>
          <w:b/>
          <w:sz w:val="24"/>
          <w:szCs w:val="24"/>
        </w:rPr>
        <w:t xml:space="preserve"> </w:t>
      </w:r>
      <w:r w:rsidRPr="0053103D">
        <w:rPr>
          <w:rFonts w:ascii="Times New Roman" w:hAnsi="Times New Roman"/>
          <w:b/>
          <w:sz w:val="24"/>
          <w:szCs w:val="24"/>
        </w:rPr>
        <w:t>Úhrada nákladů a výroční zpráva</w:t>
      </w: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 xml:space="preserve">Ředitel školy bude požadovat úhradu skutečných nákladů spojených s vyhledáváním informací, pořízením kopií, opatřením technických nosičů dat a s odesláním informací žadateli. Žadateli na jeho žádost potvrdí předpokládanou výši úhrady nákladů. Tento pokyn se nevztahuje na zákonné zástupce žáků, kteří požadují informace o škole (vzdělávací program, učební plány, koncepce školy, organizační struktura) a o výsledcích žáků ve výchovně vzdělávacím procesu. </w:t>
      </w:r>
    </w:p>
    <w:p w:rsidR="00EB5AF7" w:rsidRPr="001E1F62" w:rsidRDefault="00EB5AF7" w:rsidP="00EB5AF7">
      <w:pPr>
        <w:pStyle w:val="Prosttext2"/>
        <w:rPr>
          <w:rFonts w:ascii="Times New Roman" w:hAnsi="Times New Roman"/>
        </w:rPr>
      </w:pPr>
    </w:p>
    <w:p w:rsidR="00EB5AF7" w:rsidRDefault="00EB5AF7" w:rsidP="00BD54C9">
      <w:pPr>
        <w:pStyle w:val="Bezmezer"/>
        <w:rPr>
          <w:rFonts w:ascii="Times New Roman" w:hAnsi="Times New Roman" w:cs="Times New Roman"/>
        </w:rPr>
      </w:pPr>
      <w:r w:rsidRPr="00BD54C9">
        <w:rPr>
          <w:rFonts w:ascii="Times New Roman" w:hAnsi="Times New Roman" w:cs="Times New Roman"/>
        </w:rPr>
        <w:t xml:space="preserve">Ředitel školy vždy do konce ledna zveřejní výroční zprávu za předcházející kalendářní rok o své činnosti v oblasti poskytování informací. </w:t>
      </w:r>
    </w:p>
    <w:p w:rsidR="00BD54C9" w:rsidRPr="001E1F62" w:rsidRDefault="00BD54C9" w:rsidP="00BD54C9">
      <w:pPr>
        <w:pStyle w:val="Bezmezer"/>
        <w:rPr>
          <w:rFonts w:ascii="Times New Roman" w:hAnsi="Times New Roman" w:cs="Times New Roman"/>
          <w:sz w:val="20"/>
          <w:szCs w:val="20"/>
        </w:rPr>
      </w:pPr>
    </w:p>
    <w:p w:rsidR="00EB5AF7" w:rsidRPr="00BD54C9" w:rsidRDefault="00EB5AF7" w:rsidP="00BD54C9">
      <w:pPr>
        <w:pStyle w:val="Bezmezer"/>
        <w:rPr>
          <w:rFonts w:ascii="Times New Roman" w:hAnsi="Times New Roman" w:cs="Times New Roman"/>
          <w:b/>
          <w:sz w:val="28"/>
          <w:szCs w:val="28"/>
        </w:rPr>
      </w:pPr>
      <w:r w:rsidRPr="00BD54C9">
        <w:rPr>
          <w:rFonts w:ascii="Times New Roman" w:hAnsi="Times New Roman" w:cs="Times New Roman"/>
          <w:b/>
          <w:sz w:val="28"/>
          <w:szCs w:val="28"/>
        </w:rPr>
        <w:t>8. Sazebník úhrad za poskytování informací</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37"/>
        <w:gridCol w:w="3969"/>
        <w:gridCol w:w="2303"/>
        <w:gridCol w:w="2303"/>
      </w:tblGrid>
      <w:tr w:rsidR="00EB5AF7" w:rsidRPr="0053103D" w:rsidTr="005D69A6">
        <w:tc>
          <w:tcPr>
            <w:tcW w:w="637" w:type="dxa"/>
          </w:tcPr>
          <w:p w:rsidR="00EB5AF7" w:rsidRPr="0053103D" w:rsidRDefault="00EB5AF7" w:rsidP="005D69A6"/>
        </w:tc>
        <w:tc>
          <w:tcPr>
            <w:tcW w:w="3969" w:type="dxa"/>
          </w:tcPr>
          <w:p w:rsidR="00EB5AF7" w:rsidRPr="0053103D" w:rsidRDefault="00EB5AF7" w:rsidP="005D69A6">
            <w:r w:rsidRPr="0053103D">
              <w:t>Poskytování informací</w:t>
            </w:r>
          </w:p>
        </w:tc>
        <w:tc>
          <w:tcPr>
            <w:tcW w:w="2303" w:type="dxa"/>
          </w:tcPr>
          <w:p w:rsidR="00EB5AF7" w:rsidRPr="0053103D" w:rsidRDefault="00EB5AF7" w:rsidP="005D69A6">
            <w:r w:rsidRPr="0053103D">
              <w:t>Poznámka</w:t>
            </w:r>
          </w:p>
        </w:tc>
        <w:tc>
          <w:tcPr>
            <w:tcW w:w="2303" w:type="dxa"/>
          </w:tcPr>
          <w:p w:rsidR="00EB5AF7" w:rsidRPr="0053103D" w:rsidRDefault="00EB5AF7" w:rsidP="005D69A6">
            <w:r w:rsidRPr="0053103D">
              <w:t>Kč</w:t>
            </w:r>
          </w:p>
        </w:tc>
      </w:tr>
      <w:tr w:rsidR="00EB5AF7" w:rsidRPr="0053103D" w:rsidTr="005D69A6">
        <w:tc>
          <w:tcPr>
            <w:tcW w:w="637" w:type="dxa"/>
          </w:tcPr>
          <w:p w:rsidR="00EB5AF7" w:rsidRPr="0053103D" w:rsidRDefault="00EB5AF7" w:rsidP="005D69A6">
            <w:r w:rsidRPr="0053103D">
              <w:t>1.</w:t>
            </w:r>
          </w:p>
        </w:tc>
        <w:tc>
          <w:tcPr>
            <w:tcW w:w="3969" w:type="dxa"/>
          </w:tcPr>
          <w:p w:rsidR="00EB5AF7" w:rsidRPr="0053103D" w:rsidRDefault="00EB5AF7" w:rsidP="005D69A6">
            <w:r w:rsidRPr="0053103D">
              <w:t>Kopírování na kopírovacích strojích</w:t>
            </w:r>
          </w:p>
        </w:tc>
        <w:tc>
          <w:tcPr>
            <w:tcW w:w="2303" w:type="dxa"/>
          </w:tcPr>
          <w:p w:rsidR="00EB5AF7" w:rsidRPr="0053103D" w:rsidRDefault="00EB5AF7" w:rsidP="005D69A6">
            <w:r w:rsidRPr="0053103D">
              <w:t>A4 jednostranné</w:t>
            </w:r>
          </w:p>
        </w:tc>
        <w:tc>
          <w:tcPr>
            <w:tcW w:w="2303" w:type="dxa"/>
          </w:tcPr>
          <w:p w:rsidR="00EB5AF7" w:rsidRPr="0053103D" w:rsidRDefault="00EB5AF7" w:rsidP="005D69A6">
            <w:r w:rsidRPr="0053103D">
              <w:t xml:space="preserve">  1,50</w:t>
            </w:r>
          </w:p>
        </w:tc>
      </w:tr>
      <w:tr w:rsidR="00EB5AF7" w:rsidRPr="0053103D" w:rsidTr="005D69A6">
        <w:tc>
          <w:tcPr>
            <w:tcW w:w="637" w:type="dxa"/>
          </w:tcPr>
          <w:p w:rsidR="00EB5AF7" w:rsidRPr="0053103D" w:rsidRDefault="00EB5AF7" w:rsidP="005D69A6"/>
        </w:tc>
        <w:tc>
          <w:tcPr>
            <w:tcW w:w="3969" w:type="dxa"/>
          </w:tcPr>
          <w:p w:rsidR="00EB5AF7" w:rsidRPr="0053103D" w:rsidRDefault="00EB5AF7" w:rsidP="005D69A6"/>
        </w:tc>
        <w:tc>
          <w:tcPr>
            <w:tcW w:w="2303" w:type="dxa"/>
          </w:tcPr>
          <w:p w:rsidR="00EB5AF7" w:rsidRPr="0053103D" w:rsidRDefault="00EB5AF7" w:rsidP="005D69A6">
            <w:r w:rsidRPr="0053103D">
              <w:t>A3 jednostranné</w:t>
            </w:r>
          </w:p>
        </w:tc>
        <w:tc>
          <w:tcPr>
            <w:tcW w:w="2303" w:type="dxa"/>
          </w:tcPr>
          <w:p w:rsidR="00EB5AF7" w:rsidRPr="0053103D" w:rsidRDefault="00EB5AF7" w:rsidP="005D69A6">
            <w:r w:rsidRPr="0053103D">
              <w:t xml:space="preserve">  3,00</w:t>
            </w:r>
          </w:p>
        </w:tc>
      </w:tr>
      <w:tr w:rsidR="00EB5AF7" w:rsidRPr="0053103D" w:rsidTr="005D69A6">
        <w:tc>
          <w:tcPr>
            <w:tcW w:w="637" w:type="dxa"/>
          </w:tcPr>
          <w:p w:rsidR="00EB5AF7" w:rsidRPr="0053103D" w:rsidRDefault="00EB5AF7" w:rsidP="005D69A6">
            <w:r w:rsidRPr="0053103D">
              <w:t>2.</w:t>
            </w:r>
          </w:p>
        </w:tc>
        <w:tc>
          <w:tcPr>
            <w:tcW w:w="3969" w:type="dxa"/>
          </w:tcPr>
          <w:p w:rsidR="00EB5AF7" w:rsidRPr="0053103D" w:rsidRDefault="00EB5AF7" w:rsidP="005D69A6">
            <w:r w:rsidRPr="0053103D">
              <w:t xml:space="preserve">Tisk </w:t>
            </w:r>
          </w:p>
        </w:tc>
        <w:tc>
          <w:tcPr>
            <w:tcW w:w="2303" w:type="dxa"/>
          </w:tcPr>
          <w:p w:rsidR="00EB5AF7" w:rsidRPr="0053103D" w:rsidRDefault="00EB5AF7" w:rsidP="005D69A6">
            <w:r w:rsidRPr="0053103D">
              <w:t>A4 černobílé</w:t>
            </w:r>
          </w:p>
        </w:tc>
        <w:tc>
          <w:tcPr>
            <w:tcW w:w="2303" w:type="dxa"/>
          </w:tcPr>
          <w:p w:rsidR="00EB5AF7" w:rsidRPr="0053103D" w:rsidRDefault="00EB5AF7" w:rsidP="005D69A6">
            <w:r w:rsidRPr="0053103D">
              <w:t xml:space="preserve">  3,00</w:t>
            </w:r>
          </w:p>
        </w:tc>
      </w:tr>
      <w:tr w:rsidR="00EB5AF7" w:rsidRPr="0053103D" w:rsidTr="005D69A6">
        <w:tc>
          <w:tcPr>
            <w:tcW w:w="637" w:type="dxa"/>
          </w:tcPr>
          <w:p w:rsidR="00EB5AF7" w:rsidRPr="0053103D" w:rsidRDefault="00EB5AF7" w:rsidP="005D69A6"/>
        </w:tc>
        <w:tc>
          <w:tcPr>
            <w:tcW w:w="3969" w:type="dxa"/>
          </w:tcPr>
          <w:p w:rsidR="00EB5AF7" w:rsidRPr="0053103D" w:rsidRDefault="00EB5AF7" w:rsidP="005D69A6"/>
        </w:tc>
        <w:tc>
          <w:tcPr>
            <w:tcW w:w="2303" w:type="dxa"/>
          </w:tcPr>
          <w:p w:rsidR="00EB5AF7" w:rsidRPr="0053103D" w:rsidRDefault="00EB5AF7" w:rsidP="005D69A6">
            <w:r w:rsidRPr="0053103D">
              <w:t>A4 barevné</w:t>
            </w:r>
          </w:p>
        </w:tc>
        <w:tc>
          <w:tcPr>
            <w:tcW w:w="2303" w:type="dxa"/>
          </w:tcPr>
          <w:p w:rsidR="00EB5AF7" w:rsidRPr="0053103D" w:rsidRDefault="00EB5AF7" w:rsidP="005D69A6">
            <w:r w:rsidRPr="0053103D">
              <w:t>10,00</w:t>
            </w:r>
          </w:p>
        </w:tc>
      </w:tr>
      <w:tr w:rsidR="00EB5AF7" w:rsidRPr="0053103D" w:rsidTr="005D69A6">
        <w:tc>
          <w:tcPr>
            <w:tcW w:w="637" w:type="dxa"/>
          </w:tcPr>
          <w:p w:rsidR="00EB5AF7" w:rsidRPr="0053103D" w:rsidRDefault="00EB5AF7" w:rsidP="005D69A6">
            <w:r w:rsidRPr="0053103D">
              <w:t>3.</w:t>
            </w:r>
          </w:p>
        </w:tc>
        <w:tc>
          <w:tcPr>
            <w:tcW w:w="3969" w:type="dxa"/>
          </w:tcPr>
          <w:p w:rsidR="00EB5AF7" w:rsidRPr="0053103D" w:rsidRDefault="00EB5AF7" w:rsidP="005D69A6">
            <w:r w:rsidRPr="0053103D">
              <w:t>Kopírování na magnetické nosiče</w:t>
            </w:r>
          </w:p>
        </w:tc>
        <w:tc>
          <w:tcPr>
            <w:tcW w:w="2303" w:type="dxa"/>
          </w:tcPr>
          <w:p w:rsidR="00EB5AF7" w:rsidRPr="0053103D" w:rsidRDefault="00EB5AF7" w:rsidP="005D69A6"/>
        </w:tc>
        <w:tc>
          <w:tcPr>
            <w:tcW w:w="2303" w:type="dxa"/>
          </w:tcPr>
          <w:p w:rsidR="00EB5AF7" w:rsidRPr="0053103D" w:rsidRDefault="00EB5AF7" w:rsidP="005D69A6">
            <w:r w:rsidRPr="0053103D">
              <w:t>20,00</w:t>
            </w:r>
          </w:p>
        </w:tc>
      </w:tr>
      <w:tr w:rsidR="00EB5AF7" w:rsidRPr="0053103D" w:rsidTr="005D69A6">
        <w:tc>
          <w:tcPr>
            <w:tcW w:w="637" w:type="dxa"/>
          </w:tcPr>
          <w:p w:rsidR="00EB5AF7" w:rsidRPr="0053103D" w:rsidRDefault="00EB5AF7" w:rsidP="005D69A6"/>
        </w:tc>
        <w:tc>
          <w:tcPr>
            <w:tcW w:w="3969" w:type="dxa"/>
          </w:tcPr>
          <w:p w:rsidR="00EB5AF7" w:rsidRPr="0053103D" w:rsidRDefault="00EB5AF7" w:rsidP="005D69A6"/>
        </w:tc>
        <w:tc>
          <w:tcPr>
            <w:tcW w:w="2303" w:type="dxa"/>
          </w:tcPr>
          <w:p w:rsidR="00EB5AF7" w:rsidRPr="0053103D" w:rsidRDefault="00EB5AF7" w:rsidP="005D69A6"/>
        </w:tc>
        <w:tc>
          <w:tcPr>
            <w:tcW w:w="2303" w:type="dxa"/>
          </w:tcPr>
          <w:p w:rsidR="00EB5AF7" w:rsidRPr="0053103D" w:rsidRDefault="00EB5AF7" w:rsidP="005D69A6"/>
        </w:tc>
      </w:tr>
      <w:tr w:rsidR="00EB5AF7" w:rsidRPr="0053103D" w:rsidTr="005D69A6">
        <w:tc>
          <w:tcPr>
            <w:tcW w:w="637" w:type="dxa"/>
          </w:tcPr>
          <w:p w:rsidR="00EB5AF7" w:rsidRPr="0053103D" w:rsidRDefault="00EB5AF7" w:rsidP="005D69A6">
            <w:r w:rsidRPr="0053103D">
              <w:t>4.</w:t>
            </w:r>
          </w:p>
        </w:tc>
        <w:tc>
          <w:tcPr>
            <w:tcW w:w="3969" w:type="dxa"/>
          </w:tcPr>
          <w:p w:rsidR="00EB5AF7" w:rsidRPr="0053103D" w:rsidRDefault="00EB5AF7" w:rsidP="005D69A6">
            <w:r w:rsidRPr="0053103D">
              <w:t>Telekomunikační poplatky</w:t>
            </w:r>
          </w:p>
        </w:tc>
        <w:tc>
          <w:tcPr>
            <w:tcW w:w="2303" w:type="dxa"/>
          </w:tcPr>
          <w:p w:rsidR="00EB5AF7" w:rsidRPr="0053103D" w:rsidRDefault="00EB5AF7" w:rsidP="005D69A6"/>
        </w:tc>
        <w:tc>
          <w:tcPr>
            <w:tcW w:w="2303" w:type="dxa"/>
          </w:tcPr>
          <w:p w:rsidR="00EB5AF7" w:rsidRPr="0053103D" w:rsidRDefault="00EB5AF7" w:rsidP="005D69A6">
            <w:r w:rsidRPr="0053103D">
              <w:t xml:space="preserve">Dle platných tarifů </w:t>
            </w:r>
          </w:p>
        </w:tc>
      </w:tr>
      <w:tr w:rsidR="00EB5AF7" w:rsidRPr="0053103D" w:rsidTr="005D69A6">
        <w:tc>
          <w:tcPr>
            <w:tcW w:w="637" w:type="dxa"/>
          </w:tcPr>
          <w:p w:rsidR="00EB5AF7" w:rsidRPr="0053103D" w:rsidRDefault="00EB5AF7" w:rsidP="005D69A6">
            <w:r w:rsidRPr="0053103D">
              <w:t>5.</w:t>
            </w:r>
          </w:p>
        </w:tc>
        <w:tc>
          <w:tcPr>
            <w:tcW w:w="3969" w:type="dxa"/>
          </w:tcPr>
          <w:p w:rsidR="00EB5AF7" w:rsidRPr="0053103D" w:rsidRDefault="00EB5AF7" w:rsidP="005D69A6">
            <w:r w:rsidRPr="0053103D">
              <w:t>Poštovné a jiné poplatky</w:t>
            </w:r>
            <w:r w:rsidR="00BD54C9">
              <w:t xml:space="preserve"> (obálky)</w:t>
            </w:r>
          </w:p>
        </w:tc>
        <w:tc>
          <w:tcPr>
            <w:tcW w:w="2303" w:type="dxa"/>
          </w:tcPr>
          <w:p w:rsidR="00EB5AF7" w:rsidRPr="0053103D" w:rsidRDefault="00EB5AF7" w:rsidP="005D69A6"/>
        </w:tc>
        <w:tc>
          <w:tcPr>
            <w:tcW w:w="2303" w:type="dxa"/>
          </w:tcPr>
          <w:p w:rsidR="00EB5AF7" w:rsidRPr="0053103D" w:rsidRDefault="00EB5AF7" w:rsidP="005D69A6">
            <w:r w:rsidRPr="0053103D">
              <w:t>Dle platných tarifů</w:t>
            </w:r>
          </w:p>
        </w:tc>
      </w:tr>
      <w:tr w:rsidR="00EB5AF7" w:rsidRPr="0053103D" w:rsidTr="005D69A6">
        <w:tc>
          <w:tcPr>
            <w:tcW w:w="637" w:type="dxa"/>
          </w:tcPr>
          <w:p w:rsidR="00EB5AF7" w:rsidRPr="0053103D" w:rsidRDefault="00EB5AF7" w:rsidP="005D69A6">
            <w:r w:rsidRPr="0053103D">
              <w:t>6.</w:t>
            </w:r>
          </w:p>
        </w:tc>
        <w:tc>
          <w:tcPr>
            <w:tcW w:w="3969" w:type="dxa"/>
          </w:tcPr>
          <w:p w:rsidR="00EB5AF7" w:rsidRPr="0053103D" w:rsidRDefault="00EB5AF7" w:rsidP="005D69A6">
            <w:r w:rsidRPr="0053103D">
              <w:t>Nahlížení do spisů a vnitřních dokumentů školy</w:t>
            </w:r>
          </w:p>
        </w:tc>
        <w:tc>
          <w:tcPr>
            <w:tcW w:w="2303" w:type="dxa"/>
          </w:tcPr>
          <w:p w:rsidR="00EB5AF7" w:rsidRPr="0053103D" w:rsidRDefault="00EB5AF7" w:rsidP="005D69A6"/>
        </w:tc>
        <w:tc>
          <w:tcPr>
            <w:tcW w:w="2303" w:type="dxa"/>
          </w:tcPr>
          <w:p w:rsidR="00EB5AF7" w:rsidRPr="0053103D" w:rsidRDefault="00EB5AF7" w:rsidP="005D69A6">
            <w:r w:rsidRPr="0053103D">
              <w:t>Bezplatné</w:t>
            </w:r>
          </w:p>
        </w:tc>
      </w:tr>
    </w:tbl>
    <w:p w:rsidR="00EB5AF7" w:rsidRPr="001E1F62" w:rsidRDefault="00EB5AF7" w:rsidP="00EB5AF7">
      <w:pPr>
        <w:rPr>
          <w:sz w:val="20"/>
          <w:szCs w:val="20"/>
        </w:rPr>
      </w:pPr>
    </w:p>
    <w:p w:rsidR="00EB5AF7" w:rsidRPr="0053103D" w:rsidRDefault="00EB5AF7" w:rsidP="00EB5AF7">
      <w:r w:rsidRPr="0053103D">
        <w:t>Úhrady jsou vybírány v kanceláři školy v hotovosti, žadateli je</w:t>
      </w:r>
      <w:r w:rsidR="00622567">
        <w:t xml:space="preserve"> potvrzena úhrada poplatku stvrzenkou. </w:t>
      </w:r>
      <w:r w:rsidRPr="0053103D">
        <w:t>V odůvodněných případech lze podmínit vydání informace zaplacením úhrady nebo zálohy. Úhrada nákladů je příjmem školy.</w:t>
      </w:r>
    </w:p>
    <w:p w:rsidR="00EB5AF7" w:rsidRDefault="00EB5AF7"/>
    <w:p w:rsidR="00BD54C9" w:rsidRDefault="00BD54C9">
      <w:pPr>
        <w:rPr>
          <w:b/>
          <w:color w:val="FF0000"/>
        </w:rPr>
      </w:pPr>
    </w:p>
    <w:p w:rsidR="0031305F" w:rsidRDefault="0031305F">
      <w:pPr>
        <w:rPr>
          <w:b/>
          <w:color w:val="FF0000"/>
        </w:rPr>
      </w:pPr>
    </w:p>
    <w:p w:rsidR="0031305F" w:rsidRDefault="0031305F">
      <w:pPr>
        <w:rPr>
          <w:b/>
          <w:color w:val="FF0000"/>
        </w:rPr>
      </w:pPr>
    </w:p>
    <w:p w:rsidR="0031305F" w:rsidRDefault="0031305F">
      <w:pPr>
        <w:rPr>
          <w:b/>
          <w:color w:val="FF0000"/>
        </w:rPr>
      </w:pPr>
    </w:p>
    <w:p w:rsidR="0031305F" w:rsidRDefault="0031305F">
      <w:pPr>
        <w:rPr>
          <w:b/>
          <w:color w:val="FF0000"/>
        </w:rPr>
      </w:pPr>
    </w:p>
    <w:p w:rsidR="00EB5AF7" w:rsidRPr="00BD54C9" w:rsidRDefault="00EB5AF7" w:rsidP="00BD54C9">
      <w:pPr>
        <w:pStyle w:val="Bezmezer"/>
        <w:rPr>
          <w:rFonts w:ascii="Times New Roman" w:hAnsi="Times New Roman" w:cs="Times New Roman"/>
          <w:b/>
          <w:sz w:val="28"/>
          <w:szCs w:val="28"/>
        </w:rPr>
      </w:pPr>
      <w:r w:rsidRPr="00BD54C9">
        <w:rPr>
          <w:rFonts w:ascii="Times New Roman" w:hAnsi="Times New Roman" w:cs="Times New Roman"/>
          <w:b/>
          <w:sz w:val="28"/>
          <w:szCs w:val="28"/>
        </w:rPr>
        <w:t>9. Výzva k doplnění žádosti</w:t>
      </w:r>
      <w:r w:rsidR="00BD54C9">
        <w:rPr>
          <w:rFonts w:ascii="Times New Roman" w:hAnsi="Times New Roman" w:cs="Times New Roman"/>
          <w:b/>
          <w:sz w:val="28"/>
          <w:szCs w:val="28"/>
        </w:rPr>
        <w:t xml:space="preserve"> (VZOR)</w:t>
      </w:r>
    </w:p>
    <w:p w:rsidR="00EB5AF7" w:rsidRPr="0053103D" w:rsidRDefault="00EB5AF7" w:rsidP="00EB5AF7"/>
    <w:p w:rsidR="00EB5AF7" w:rsidRPr="0053103D" w:rsidRDefault="00EB5AF7" w:rsidP="00EB5AF7"/>
    <w:p w:rsidR="005D69A6" w:rsidRDefault="005D69A6" w:rsidP="00EB5AF7">
      <w:pPr>
        <w:rPr>
          <w:lang w:eastAsia="cs-CZ"/>
        </w:rPr>
      </w:pPr>
      <w:r w:rsidRPr="000B1F40">
        <w:rPr>
          <w:lang w:eastAsia="cs-CZ"/>
        </w:rPr>
        <w:t>Základní škola Jana</w:t>
      </w:r>
      <w:r>
        <w:rPr>
          <w:lang w:eastAsia="cs-CZ"/>
        </w:rPr>
        <w:t xml:space="preserve"> Amose Komenského Karlovy Vary</w:t>
      </w:r>
    </w:p>
    <w:p w:rsidR="005D69A6" w:rsidRDefault="005D69A6" w:rsidP="00EB5AF7">
      <w:pPr>
        <w:rPr>
          <w:lang w:eastAsia="cs-CZ"/>
        </w:rPr>
      </w:pPr>
      <w:r>
        <w:rPr>
          <w:lang w:eastAsia="cs-CZ"/>
        </w:rPr>
        <w:t>Kollárova 553/19</w:t>
      </w:r>
    </w:p>
    <w:p w:rsidR="002E49FE" w:rsidRDefault="002E49FE" w:rsidP="00EB5AF7">
      <w:pPr>
        <w:rPr>
          <w:lang w:eastAsia="cs-CZ"/>
        </w:rPr>
      </w:pPr>
      <w:r>
        <w:rPr>
          <w:lang w:eastAsia="cs-CZ"/>
        </w:rPr>
        <w:t xml:space="preserve">360 01 Karlovy Vary </w:t>
      </w:r>
    </w:p>
    <w:p w:rsidR="005D69A6" w:rsidRDefault="005D69A6" w:rsidP="00EB5AF7">
      <w:pPr>
        <w:rPr>
          <w:lang w:eastAsia="cs-CZ"/>
        </w:rPr>
      </w:pPr>
    </w:p>
    <w:p w:rsidR="00EB5AF7" w:rsidRPr="001E1F62" w:rsidRDefault="005D69A6" w:rsidP="00EB5AF7">
      <w:pPr>
        <w:pStyle w:val="Nadpis5"/>
        <w:rPr>
          <w:rFonts w:ascii="Times New Roman" w:hAnsi="Times New Roman" w:cs="Times New Roman"/>
          <w:b/>
          <w:color w:val="auto"/>
        </w:rPr>
      </w:pPr>
      <w:r>
        <w:tab/>
      </w:r>
      <w:r>
        <w:tab/>
      </w:r>
      <w:r>
        <w:tab/>
      </w:r>
      <w:r>
        <w:tab/>
      </w:r>
      <w:r>
        <w:tab/>
      </w:r>
      <w:r w:rsidRPr="001E1F62">
        <w:rPr>
          <w:color w:val="auto"/>
        </w:rPr>
        <w:t xml:space="preserve">        </w:t>
      </w:r>
      <w:r w:rsidR="00EB5AF7" w:rsidRPr="001E1F62">
        <w:rPr>
          <w:rFonts w:ascii="Times New Roman" w:hAnsi="Times New Roman" w:cs="Times New Roman"/>
          <w:color w:val="auto"/>
        </w:rPr>
        <w:t>V</w:t>
      </w:r>
      <w:r w:rsidRPr="001E1F62">
        <w:rPr>
          <w:rFonts w:ascii="Times New Roman" w:hAnsi="Times New Roman" w:cs="Times New Roman"/>
          <w:color w:val="auto"/>
        </w:rPr>
        <w:t xml:space="preserve"> Karlových </w:t>
      </w:r>
      <w:proofErr w:type="gramStart"/>
      <w:r w:rsidRPr="001E1F62">
        <w:rPr>
          <w:rFonts w:ascii="Times New Roman" w:hAnsi="Times New Roman" w:cs="Times New Roman"/>
          <w:color w:val="auto"/>
        </w:rPr>
        <w:t xml:space="preserve">Varech </w:t>
      </w:r>
      <w:r w:rsidR="00EB5AF7" w:rsidRPr="001E1F62">
        <w:rPr>
          <w:rFonts w:ascii="Times New Roman" w:hAnsi="Times New Roman" w:cs="Times New Roman"/>
          <w:color w:val="auto"/>
        </w:rPr>
        <w:t xml:space="preserve"> dne</w:t>
      </w:r>
      <w:proofErr w:type="gramEnd"/>
      <w:r w:rsidR="00EB5AF7" w:rsidRPr="001E1F62">
        <w:rPr>
          <w:rFonts w:ascii="Times New Roman" w:hAnsi="Times New Roman" w:cs="Times New Roman"/>
          <w:color w:val="auto"/>
        </w:rPr>
        <w:t xml:space="preserve"> __________</w:t>
      </w:r>
    </w:p>
    <w:p w:rsidR="00EB5AF7" w:rsidRPr="0053103D" w:rsidRDefault="00EB5AF7" w:rsidP="00EB5AF7"/>
    <w:p w:rsidR="00EB5AF7" w:rsidRPr="0053103D" w:rsidRDefault="00EB5AF7" w:rsidP="00EB5AF7">
      <w:r w:rsidRPr="0053103D">
        <w:t>Panu - paní (žadateli o informaci)</w:t>
      </w:r>
    </w:p>
    <w:p w:rsidR="00EB5AF7" w:rsidRPr="0053103D" w:rsidRDefault="00EB5AF7" w:rsidP="00EB5AF7">
      <w:pPr>
        <w:spacing w:before="120" w:line="240" w:lineRule="atLeast"/>
        <w:jc w:val="both"/>
      </w:pPr>
      <w:r w:rsidRPr="0053103D">
        <w:tab/>
      </w:r>
      <w:r w:rsidRPr="0053103D">
        <w:tab/>
      </w:r>
      <w:r w:rsidRPr="0053103D">
        <w:tab/>
      </w:r>
      <w:r w:rsidRPr="0053103D">
        <w:tab/>
      </w:r>
      <w:r w:rsidRPr="0053103D">
        <w:tab/>
      </w:r>
      <w:r w:rsidRPr="0053103D">
        <w:tab/>
      </w:r>
      <w:r w:rsidRPr="0053103D">
        <w:tab/>
      </w:r>
      <w:r w:rsidRPr="0053103D">
        <w:tab/>
      </w:r>
      <w:r w:rsidRPr="0053103D">
        <w:tab/>
      </w:r>
    </w:p>
    <w:p w:rsidR="00EB5AF7" w:rsidRPr="0053103D" w:rsidRDefault="00EB5AF7" w:rsidP="00EB5AF7">
      <w:proofErr w:type="spellStart"/>
      <w:proofErr w:type="gramStart"/>
      <w:r w:rsidRPr="0053103D">
        <w:t>Č.j</w:t>
      </w:r>
      <w:proofErr w:type="spellEnd"/>
      <w:r w:rsidRPr="0053103D">
        <w:t>.</w:t>
      </w:r>
      <w:proofErr w:type="gramEnd"/>
      <w:r w:rsidRPr="0053103D">
        <w:t xml:space="preserve">:  </w:t>
      </w:r>
      <w:proofErr w:type="gramStart"/>
      <w:r w:rsidR="005D69A6">
        <w:t>202.</w:t>
      </w:r>
      <w:r w:rsidR="005D69A6" w:rsidRPr="006D219B">
        <w:t>/00/0</w:t>
      </w:r>
      <w:proofErr w:type="gramEnd"/>
      <w:r w:rsidR="005D69A6">
        <w:t>….</w:t>
      </w:r>
      <w:r w:rsidRPr="0053103D">
        <w:t xml:space="preserve">      </w:t>
      </w:r>
    </w:p>
    <w:p w:rsidR="00EB5AF7" w:rsidRPr="0053103D" w:rsidRDefault="00EB5AF7" w:rsidP="00EB5AF7"/>
    <w:p w:rsidR="00EB5AF7" w:rsidRPr="0053103D" w:rsidRDefault="00EB5AF7" w:rsidP="00EB5AF7">
      <w:pPr>
        <w:rPr>
          <w:b/>
          <w:u w:val="single"/>
        </w:rPr>
      </w:pPr>
      <w:r w:rsidRPr="0053103D">
        <w:rPr>
          <w:b/>
          <w:u w:val="single"/>
        </w:rPr>
        <w:t>Výzva k doplnění žádosti</w:t>
      </w:r>
    </w:p>
    <w:p w:rsidR="00EB5AF7" w:rsidRPr="0053103D" w:rsidRDefault="00EB5AF7" w:rsidP="00EB5AF7">
      <w:pPr>
        <w:jc w:val="both"/>
      </w:pPr>
    </w:p>
    <w:p w:rsidR="00EB5AF7" w:rsidRPr="0053103D" w:rsidRDefault="00EB5AF7" w:rsidP="00EB5AF7">
      <w:pPr>
        <w:jc w:val="both"/>
      </w:pPr>
      <w:r w:rsidRPr="0053103D">
        <w:t>Vážená paní (vážený pane),</w:t>
      </w:r>
    </w:p>
    <w:p w:rsidR="00EB5AF7" w:rsidRPr="0053103D" w:rsidRDefault="00EB5AF7" w:rsidP="00EB5AF7">
      <w:pPr>
        <w:jc w:val="both"/>
      </w:pPr>
      <w:r w:rsidRPr="0053103D">
        <w:t xml:space="preserve">podal jste žádost o poskytnutí informace podle zákona č. 106/1999 Sb. o svobodném přístupu k informacím.  </w:t>
      </w:r>
    </w:p>
    <w:p w:rsidR="00EB5AF7" w:rsidRPr="0053103D" w:rsidRDefault="00EB5AF7" w:rsidP="00EB5AF7">
      <w:pPr>
        <w:jc w:val="both"/>
        <w:rPr>
          <w:b/>
          <w:bCs/>
        </w:rPr>
      </w:pPr>
      <w:r w:rsidRPr="0053103D">
        <w:t xml:space="preserve">Vaše žádost je nesrozumitelná, není z ní zřejmé, jakou informaci požadujete. Proto vás tímto žádám </w:t>
      </w:r>
      <w:r w:rsidR="001E1F62">
        <w:t xml:space="preserve">o její doplnění, konkretizaci. </w:t>
      </w:r>
      <w:r w:rsidRPr="0053103D">
        <w:t xml:space="preserve">Pokud tak neučiníte v zákonné lhůtě do 30 dnů od doručení výzvy, </w:t>
      </w:r>
      <w:r w:rsidR="001E1F62">
        <w:t xml:space="preserve">bude vaše žádost </w:t>
      </w:r>
      <w:r w:rsidRPr="0053103D">
        <w:t>v souladu s ustanovení § 14, odst 5 písm. a) zákona č.106/1999 Sb. o svobodném přístupu k informacím odmítnuta.</w:t>
      </w:r>
    </w:p>
    <w:p w:rsidR="00EB5AF7" w:rsidRPr="0053103D" w:rsidRDefault="00EB5AF7" w:rsidP="00EB5AF7">
      <w:pPr>
        <w:jc w:val="both"/>
        <w:rPr>
          <w:b/>
        </w:rPr>
      </w:pPr>
    </w:p>
    <w:p w:rsidR="00EB5AF7" w:rsidRPr="0053103D" w:rsidRDefault="00EB5AF7" w:rsidP="00EB5AF7">
      <w:pPr>
        <w:jc w:val="both"/>
      </w:pPr>
    </w:p>
    <w:p w:rsidR="00EB5AF7" w:rsidRPr="0053103D" w:rsidRDefault="00EB5AF7" w:rsidP="00EB5AF7">
      <w:pPr>
        <w:rPr>
          <w:i/>
        </w:rPr>
      </w:pPr>
      <w:r w:rsidRPr="0053103D">
        <w:rPr>
          <w:i/>
        </w:rPr>
        <w:t>(hranaté razítko)</w:t>
      </w:r>
    </w:p>
    <w:p w:rsidR="00EB5AF7" w:rsidRPr="0053103D" w:rsidRDefault="00EB5AF7" w:rsidP="00EB5AF7">
      <w:pPr>
        <w:jc w:val="both"/>
        <w:rPr>
          <w:i/>
        </w:rPr>
      </w:pPr>
    </w:p>
    <w:p w:rsidR="00EB5AF7" w:rsidRPr="0053103D" w:rsidRDefault="00EB5AF7" w:rsidP="00EB5AF7">
      <w:pPr>
        <w:jc w:val="both"/>
        <w:rPr>
          <w:i/>
        </w:rPr>
      </w:pPr>
      <w:r w:rsidRPr="0053103D">
        <w:rPr>
          <w:i/>
        </w:rPr>
        <w:t>(podpis)</w:t>
      </w:r>
    </w:p>
    <w:p w:rsidR="00EB5AF7" w:rsidRPr="0053103D" w:rsidRDefault="00EB5AF7" w:rsidP="00EB5AF7">
      <w:pPr>
        <w:jc w:val="both"/>
        <w:rPr>
          <w:i/>
        </w:rPr>
      </w:pPr>
    </w:p>
    <w:p w:rsidR="00EB5AF7" w:rsidRPr="0053103D" w:rsidRDefault="00EB5AF7" w:rsidP="00EB5AF7">
      <w:pPr>
        <w:jc w:val="both"/>
      </w:pPr>
      <w:r w:rsidRPr="0053103D">
        <w:t xml:space="preserve">ředitel školy </w:t>
      </w:r>
    </w:p>
    <w:p w:rsidR="00EB5AF7" w:rsidRPr="0053103D" w:rsidRDefault="00EB5AF7" w:rsidP="00EB5AF7">
      <w:pPr>
        <w:jc w:val="both"/>
      </w:pPr>
      <w:r w:rsidRPr="0053103D">
        <w:t>titul, jméno, příjmení</w:t>
      </w:r>
    </w:p>
    <w:p w:rsidR="00EB5AF7" w:rsidRPr="0053103D" w:rsidRDefault="00EB5AF7" w:rsidP="00EB5AF7">
      <w:pPr>
        <w:jc w:val="both"/>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1E1F62" w:rsidRDefault="001E1F62">
      <w:pPr>
        <w:rPr>
          <w:b/>
          <w:color w:val="FF0000"/>
        </w:rPr>
      </w:pPr>
    </w:p>
    <w:p w:rsidR="001E1F62" w:rsidRDefault="001E1F62">
      <w:pPr>
        <w:rPr>
          <w:b/>
          <w:color w:val="FF0000"/>
        </w:rPr>
      </w:pPr>
    </w:p>
    <w:p w:rsidR="00EB5AF7" w:rsidRDefault="00EB5AF7">
      <w:pPr>
        <w:rPr>
          <w:b/>
          <w:color w:val="FF0000"/>
        </w:rPr>
      </w:pPr>
    </w:p>
    <w:p w:rsidR="005D69A6" w:rsidRDefault="005D69A6" w:rsidP="00EB5AF7">
      <w:pPr>
        <w:tabs>
          <w:tab w:val="center" w:pos="4819"/>
        </w:tabs>
        <w:rPr>
          <w:b/>
          <w:sz w:val="28"/>
          <w:szCs w:val="28"/>
        </w:rPr>
      </w:pPr>
    </w:p>
    <w:p w:rsidR="00BD54C9" w:rsidRPr="00BD54C9" w:rsidRDefault="00EB5AF7" w:rsidP="00BD54C9">
      <w:pPr>
        <w:pStyle w:val="Bezmezer"/>
        <w:rPr>
          <w:rFonts w:ascii="Times New Roman" w:hAnsi="Times New Roman" w:cs="Times New Roman"/>
          <w:b/>
          <w:sz w:val="28"/>
          <w:szCs w:val="28"/>
        </w:rPr>
      </w:pPr>
      <w:r w:rsidRPr="00BD54C9">
        <w:rPr>
          <w:rFonts w:ascii="Times New Roman" w:hAnsi="Times New Roman" w:cs="Times New Roman"/>
          <w:b/>
          <w:sz w:val="28"/>
          <w:szCs w:val="28"/>
        </w:rPr>
        <w:lastRenderedPageBreak/>
        <w:t>10. Rozhodnutí o neposkytnutí informace</w:t>
      </w:r>
      <w:r w:rsidRPr="00BD54C9">
        <w:rPr>
          <w:rFonts w:ascii="Times New Roman" w:hAnsi="Times New Roman" w:cs="Times New Roman"/>
          <w:b/>
          <w:sz w:val="28"/>
          <w:szCs w:val="28"/>
        </w:rPr>
        <w:tab/>
      </w:r>
      <w:r w:rsidR="00BD54C9" w:rsidRPr="00BD54C9">
        <w:rPr>
          <w:rFonts w:ascii="Times New Roman" w:hAnsi="Times New Roman" w:cs="Times New Roman"/>
          <w:b/>
          <w:sz w:val="28"/>
          <w:szCs w:val="28"/>
        </w:rPr>
        <w:t xml:space="preserve"> (VZOR)</w:t>
      </w:r>
    </w:p>
    <w:p w:rsidR="00EB5AF7" w:rsidRPr="00BD54C9" w:rsidRDefault="00EB5AF7" w:rsidP="00BD54C9">
      <w:pPr>
        <w:tabs>
          <w:tab w:val="center" w:pos="4819"/>
        </w:tabs>
        <w:jc w:val="center"/>
        <w:rPr>
          <w:b/>
          <w:sz w:val="28"/>
          <w:szCs w:val="28"/>
        </w:rPr>
      </w:pPr>
    </w:p>
    <w:p w:rsidR="00EB5AF7" w:rsidRPr="0053103D" w:rsidRDefault="00EB5AF7" w:rsidP="00EB5AF7"/>
    <w:p w:rsidR="005D69A6" w:rsidRDefault="005D69A6" w:rsidP="00EB5AF7">
      <w:pPr>
        <w:rPr>
          <w:lang w:eastAsia="cs-CZ"/>
        </w:rPr>
      </w:pPr>
      <w:r w:rsidRPr="000B1F40">
        <w:rPr>
          <w:lang w:eastAsia="cs-CZ"/>
        </w:rPr>
        <w:t>Základní škola Jana</w:t>
      </w:r>
      <w:r>
        <w:rPr>
          <w:lang w:eastAsia="cs-CZ"/>
        </w:rPr>
        <w:t xml:space="preserve"> Amose Komenského Karlovy Vary</w:t>
      </w:r>
    </w:p>
    <w:p w:rsidR="005D69A6" w:rsidRDefault="005D69A6" w:rsidP="00EB5AF7">
      <w:pPr>
        <w:rPr>
          <w:lang w:eastAsia="cs-CZ"/>
        </w:rPr>
      </w:pPr>
      <w:r>
        <w:rPr>
          <w:lang w:eastAsia="cs-CZ"/>
        </w:rPr>
        <w:t>Kollárova 553/19</w:t>
      </w:r>
    </w:p>
    <w:p w:rsidR="00EB5AF7" w:rsidRPr="0053103D" w:rsidRDefault="002E49FE" w:rsidP="005D69A6">
      <w:pPr>
        <w:rPr>
          <w:i/>
        </w:rPr>
      </w:pPr>
      <w:r>
        <w:rPr>
          <w:lang w:eastAsia="cs-CZ"/>
        </w:rPr>
        <w:t xml:space="preserve">360 01 </w:t>
      </w:r>
      <w:r w:rsidR="005D69A6" w:rsidRPr="000B1F40">
        <w:rPr>
          <w:lang w:eastAsia="cs-CZ"/>
        </w:rPr>
        <w:t xml:space="preserve">Karlovy Vary </w:t>
      </w:r>
    </w:p>
    <w:p w:rsidR="00EB5AF7" w:rsidRPr="005D69A6" w:rsidRDefault="005D69A6" w:rsidP="00EB5AF7">
      <w:pPr>
        <w:pStyle w:val="Nadpis5"/>
        <w:rPr>
          <w:rFonts w:ascii="Times New Roman" w:hAnsi="Times New Roman" w:cs="Times New Roman"/>
          <w:b/>
        </w:rPr>
      </w:pPr>
      <w:r>
        <w:tab/>
      </w:r>
      <w:r>
        <w:tab/>
      </w:r>
      <w:r>
        <w:tab/>
      </w:r>
      <w:r>
        <w:tab/>
      </w:r>
      <w:r>
        <w:tab/>
      </w:r>
      <w:r>
        <w:tab/>
      </w:r>
      <w:r w:rsidR="00EB5AF7" w:rsidRPr="005D69A6">
        <w:rPr>
          <w:rFonts w:ascii="Times New Roman" w:hAnsi="Times New Roman" w:cs="Times New Roman"/>
        </w:rPr>
        <w:t>V</w:t>
      </w:r>
      <w:r w:rsidRPr="005D69A6">
        <w:rPr>
          <w:rFonts w:ascii="Times New Roman" w:hAnsi="Times New Roman" w:cs="Times New Roman"/>
        </w:rPr>
        <w:t xml:space="preserve"> Karlových </w:t>
      </w:r>
      <w:proofErr w:type="gramStart"/>
      <w:r w:rsidRPr="005D69A6">
        <w:rPr>
          <w:rFonts w:ascii="Times New Roman" w:hAnsi="Times New Roman" w:cs="Times New Roman"/>
        </w:rPr>
        <w:t xml:space="preserve">Varech </w:t>
      </w:r>
      <w:r>
        <w:rPr>
          <w:rFonts w:ascii="Times New Roman" w:hAnsi="Times New Roman" w:cs="Times New Roman"/>
        </w:rPr>
        <w:t xml:space="preserve"> </w:t>
      </w:r>
      <w:r w:rsidR="00EB5AF7" w:rsidRPr="005D69A6">
        <w:rPr>
          <w:rFonts w:ascii="Times New Roman" w:hAnsi="Times New Roman" w:cs="Times New Roman"/>
        </w:rPr>
        <w:t>dne</w:t>
      </w:r>
      <w:proofErr w:type="gramEnd"/>
      <w:r w:rsidR="00EB5AF7" w:rsidRPr="005D69A6">
        <w:rPr>
          <w:rFonts w:ascii="Times New Roman" w:hAnsi="Times New Roman" w:cs="Times New Roman"/>
        </w:rPr>
        <w:t xml:space="preserve"> __________</w:t>
      </w:r>
    </w:p>
    <w:p w:rsidR="00EB5AF7" w:rsidRPr="005D69A6" w:rsidRDefault="00EB5AF7" w:rsidP="00EB5AF7"/>
    <w:p w:rsidR="00EB5AF7" w:rsidRPr="0053103D" w:rsidRDefault="00EB5AF7" w:rsidP="00EB5AF7">
      <w:r w:rsidRPr="0053103D">
        <w:t>Panu - paní (žadateli o informaci)</w:t>
      </w:r>
    </w:p>
    <w:p w:rsidR="00EB5AF7" w:rsidRPr="0053103D" w:rsidRDefault="00EB5AF7" w:rsidP="00EB5AF7">
      <w:pPr>
        <w:spacing w:before="120" w:line="240" w:lineRule="atLeast"/>
        <w:jc w:val="both"/>
      </w:pPr>
      <w:r w:rsidRPr="0053103D">
        <w:tab/>
      </w:r>
      <w:r w:rsidRPr="0053103D">
        <w:tab/>
      </w:r>
      <w:r w:rsidRPr="0053103D">
        <w:tab/>
      </w:r>
      <w:r w:rsidRPr="0053103D">
        <w:tab/>
      </w:r>
      <w:r w:rsidRPr="0053103D">
        <w:tab/>
      </w:r>
      <w:r w:rsidRPr="0053103D">
        <w:tab/>
      </w:r>
      <w:r w:rsidRPr="0053103D">
        <w:tab/>
      </w:r>
      <w:r w:rsidRPr="0053103D">
        <w:tab/>
      </w:r>
      <w:r w:rsidRPr="0053103D">
        <w:tab/>
      </w:r>
    </w:p>
    <w:p w:rsidR="00EB5AF7" w:rsidRDefault="00EB5AF7" w:rsidP="00EB5AF7">
      <w:proofErr w:type="spellStart"/>
      <w:proofErr w:type="gramStart"/>
      <w:r w:rsidRPr="0053103D">
        <w:t>Č.j</w:t>
      </w:r>
      <w:proofErr w:type="spellEnd"/>
      <w:r w:rsidRPr="0053103D">
        <w:t>.</w:t>
      </w:r>
      <w:proofErr w:type="gramEnd"/>
      <w:r w:rsidRPr="0053103D">
        <w:t xml:space="preserve">:   </w:t>
      </w:r>
      <w:proofErr w:type="gramStart"/>
      <w:r w:rsidR="005D69A6">
        <w:t>202.</w:t>
      </w:r>
      <w:r w:rsidR="007D4698">
        <w:t>/00/0</w:t>
      </w:r>
      <w:proofErr w:type="gramEnd"/>
      <w:r w:rsidR="007D4698">
        <w:t>……</w:t>
      </w:r>
      <w:bookmarkStart w:id="6" w:name="_GoBack"/>
      <w:bookmarkEnd w:id="6"/>
      <w:r w:rsidR="005D69A6" w:rsidRPr="0053103D">
        <w:t xml:space="preserve">    </w:t>
      </w:r>
    </w:p>
    <w:p w:rsidR="005D69A6" w:rsidRPr="0053103D" w:rsidRDefault="005D69A6" w:rsidP="00EB5AF7"/>
    <w:p w:rsidR="00EB5AF7" w:rsidRPr="0053103D" w:rsidRDefault="00EB5AF7" w:rsidP="00EB5AF7">
      <w:pPr>
        <w:rPr>
          <w:b/>
          <w:u w:val="single"/>
        </w:rPr>
      </w:pPr>
      <w:r>
        <w:rPr>
          <w:b/>
          <w:u w:val="single"/>
        </w:rPr>
        <w:t>Ne</w:t>
      </w:r>
      <w:r w:rsidRPr="0053103D">
        <w:rPr>
          <w:b/>
          <w:u w:val="single"/>
        </w:rPr>
        <w:t>poskytnutí informace</w:t>
      </w:r>
    </w:p>
    <w:p w:rsidR="00EB5AF7" w:rsidRPr="0053103D" w:rsidRDefault="00EB5AF7" w:rsidP="00EB5AF7">
      <w:pPr>
        <w:jc w:val="both"/>
      </w:pPr>
    </w:p>
    <w:p w:rsidR="00EB5AF7" w:rsidRPr="0053103D" w:rsidRDefault="00EB5AF7" w:rsidP="00EB5AF7">
      <w:pPr>
        <w:jc w:val="both"/>
      </w:pPr>
      <w:r w:rsidRPr="0053103D">
        <w:t>Vážená paní (vážený pane),</w:t>
      </w:r>
    </w:p>
    <w:p w:rsidR="00EB5AF7" w:rsidRPr="0053103D" w:rsidRDefault="00EB5AF7" w:rsidP="00EB5AF7">
      <w:pPr>
        <w:jc w:val="both"/>
      </w:pPr>
      <w:r w:rsidRPr="0053103D">
        <w:t xml:space="preserve">podal jste žádost o poskytnutí informace podle zákona č. 106/1999 Sb. o svobodném přístupu k informacím.  </w:t>
      </w:r>
    </w:p>
    <w:p w:rsidR="00EB5AF7" w:rsidRPr="0053103D" w:rsidRDefault="00EB5AF7" w:rsidP="00EB5AF7">
      <w:pPr>
        <w:jc w:val="both"/>
      </w:pPr>
    </w:p>
    <w:p w:rsidR="00EB5AF7" w:rsidRPr="0053103D" w:rsidRDefault="00EB5AF7" w:rsidP="00EB5AF7">
      <w:pPr>
        <w:pStyle w:val="Prosttext2"/>
        <w:rPr>
          <w:rFonts w:ascii="Times New Roman" w:hAnsi="Times New Roman"/>
          <w:sz w:val="24"/>
          <w:szCs w:val="24"/>
        </w:rPr>
      </w:pPr>
      <w:r w:rsidRPr="0053103D">
        <w:rPr>
          <w:rFonts w:ascii="Times New Roman" w:hAnsi="Times New Roman"/>
          <w:sz w:val="24"/>
          <w:szCs w:val="24"/>
        </w:rPr>
        <w:t xml:space="preserve">V souladu s ustanovení § 14, odst 5 písm. a) zákona č.106/1999 Sb. o svobodném přístupu k informacím jsem rozhodl o </w:t>
      </w:r>
    </w:p>
    <w:p w:rsidR="00EB5AF7" w:rsidRPr="0053103D" w:rsidRDefault="00EB5AF7" w:rsidP="00EB5AF7">
      <w:pPr>
        <w:pStyle w:val="Prosttext2"/>
        <w:rPr>
          <w:rFonts w:ascii="Times New Roman" w:hAnsi="Times New Roman"/>
          <w:sz w:val="24"/>
          <w:szCs w:val="24"/>
        </w:rPr>
      </w:pPr>
    </w:p>
    <w:p w:rsidR="00EB5AF7" w:rsidRPr="0053103D" w:rsidRDefault="00EB5AF7" w:rsidP="00EB5AF7">
      <w:pPr>
        <w:pStyle w:val="Prosttext2"/>
        <w:jc w:val="center"/>
        <w:rPr>
          <w:rFonts w:ascii="Times New Roman" w:hAnsi="Times New Roman"/>
          <w:b/>
          <w:bCs/>
          <w:sz w:val="24"/>
          <w:szCs w:val="24"/>
        </w:rPr>
      </w:pPr>
      <w:r>
        <w:rPr>
          <w:rFonts w:ascii="Times New Roman" w:hAnsi="Times New Roman"/>
          <w:b/>
          <w:sz w:val="24"/>
          <w:szCs w:val="24"/>
        </w:rPr>
        <w:t>neposkytnutí informace</w:t>
      </w:r>
      <w:r w:rsidRPr="0053103D">
        <w:rPr>
          <w:rFonts w:ascii="Times New Roman" w:hAnsi="Times New Roman"/>
          <w:b/>
          <w:sz w:val="24"/>
          <w:szCs w:val="24"/>
        </w:rPr>
        <w:t>.</w:t>
      </w:r>
    </w:p>
    <w:p w:rsidR="00EB5AF7" w:rsidRPr="0053103D" w:rsidRDefault="00EB5AF7" w:rsidP="00EB5AF7">
      <w:pPr>
        <w:jc w:val="both"/>
        <w:rPr>
          <w:b/>
        </w:rPr>
      </w:pPr>
    </w:p>
    <w:p w:rsidR="00EB5AF7" w:rsidRPr="0053103D" w:rsidRDefault="00EB5AF7" w:rsidP="00EB5AF7">
      <w:pPr>
        <w:jc w:val="both"/>
        <w:rPr>
          <w:b/>
        </w:rPr>
      </w:pPr>
      <w:r w:rsidRPr="0053103D">
        <w:rPr>
          <w:b/>
        </w:rPr>
        <w:t>Odůvodnění:</w:t>
      </w:r>
    </w:p>
    <w:p w:rsidR="00EB5AF7" w:rsidRPr="0053103D" w:rsidRDefault="00EB5AF7" w:rsidP="00EB5AF7">
      <w:pPr>
        <w:pStyle w:val="Prosttext"/>
        <w:rPr>
          <w:rFonts w:ascii="Times New Roman" w:hAnsi="Times New Roman" w:cs="Times New Roman"/>
          <w:sz w:val="24"/>
          <w:szCs w:val="24"/>
        </w:rPr>
      </w:pPr>
      <w:r w:rsidRPr="0053103D">
        <w:rPr>
          <w:rFonts w:ascii="Times New Roman" w:hAnsi="Times New Roman" w:cs="Times New Roman"/>
          <w:sz w:val="24"/>
          <w:szCs w:val="24"/>
        </w:rPr>
        <w:t xml:space="preserve">Posoudil jsem vaši žádost a zjistil, že je nesrozumitelná, není zřejmé, jaká informace je požadována, (nebo je formulována příliš obecně). Byl jste v zákonné lhůtě do sedmi dnů od podání žádosti vyzván, abyste žádost upřesnil. Protože jste tak do 30 dnů ode dne doručení výzvy neučinil, rozhodl jsem o </w:t>
      </w:r>
      <w:r>
        <w:rPr>
          <w:rFonts w:ascii="Times New Roman" w:hAnsi="Times New Roman" w:cs="Times New Roman"/>
          <w:sz w:val="24"/>
          <w:szCs w:val="24"/>
        </w:rPr>
        <w:t>neposkytnutí informace</w:t>
      </w:r>
      <w:r w:rsidRPr="0053103D">
        <w:rPr>
          <w:rFonts w:ascii="Times New Roman" w:hAnsi="Times New Roman" w:cs="Times New Roman"/>
          <w:sz w:val="24"/>
          <w:szCs w:val="24"/>
        </w:rPr>
        <w:t xml:space="preserve">. </w:t>
      </w:r>
    </w:p>
    <w:p w:rsidR="00EB5AF7" w:rsidRPr="0053103D" w:rsidRDefault="00EB5AF7" w:rsidP="00EB5AF7">
      <w:pPr>
        <w:pStyle w:val="Prosttext"/>
        <w:rPr>
          <w:rFonts w:ascii="Times New Roman" w:hAnsi="Times New Roman" w:cs="Times New Roman"/>
          <w:sz w:val="24"/>
          <w:szCs w:val="24"/>
        </w:rPr>
      </w:pPr>
      <w:r w:rsidRPr="0053103D">
        <w:rPr>
          <w:rFonts w:ascii="Times New Roman" w:hAnsi="Times New Roman" w:cs="Times New Roman"/>
          <w:sz w:val="24"/>
          <w:szCs w:val="24"/>
        </w:rPr>
        <w:t xml:space="preserve"> </w:t>
      </w:r>
    </w:p>
    <w:p w:rsidR="001E1F62" w:rsidRDefault="00EB5AF7" w:rsidP="00EB5AF7">
      <w:pPr>
        <w:jc w:val="both"/>
      </w:pPr>
      <w:r w:rsidRPr="0053103D">
        <w:rPr>
          <w:b/>
        </w:rPr>
        <w:t>Poučení</w:t>
      </w:r>
      <w:r w:rsidRPr="0053103D">
        <w:t xml:space="preserve">: Proti tomuto rozhodnutí můžete podat odvolání prostřednictvím základní školy </w:t>
      </w:r>
    </w:p>
    <w:p w:rsidR="00EB5AF7" w:rsidRPr="0053103D" w:rsidRDefault="00EB5AF7" w:rsidP="00EB5AF7">
      <w:pPr>
        <w:jc w:val="both"/>
      </w:pPr>
      <w:r w:rsidRPr="0053103D">
        <w:t>k</w:t>
      </w:r>
      <w:r>
        <w:t> </w:t>
      </w:r>
      <w:r w:rsidR="001E1F62">
        <w:t xml:space="preserve"> </w:t>
      </w:r>
      <w:r w:rsidRPr="004C5758">
        <w:rPr>
          <w:color w:val="0000CC"/>
        </w:rPr>
        <w:t>Úřadu na ochranu osobních údajů</w:t>
      </w:r>
      <w:r w:rsidRPr="0053103D">
        <w:t xml:space="preserve"> _____________ do 15 dnů ode dne jeho doručení.</w:t>
      </w:r>
    </w:p>
    <w:p w:rsidR="00EB5AF7" w:rsidRPr="0053103D" w:rsidRDefault="00EB5AF7" w:rsidP="00EB5AF7">
      <w:pPr>
        <w:jc w:val="both"/>
      </w:pPr>
    </w:p>
    <w:p w:rsidR="00EB5AF7" w:rsidRPr="0053103D" w:rsidRDefault="00EB5AF7" w:rsidP="00EB5AF7">
      <w:pPr>
        <w:jc w:val="both"/>
      </w:pPr>
    </w:p>
    <w:p w:rsidR="00EB5AF7" w:rsidRPr="0053103D" w:rsidRDefault="00EB5AF7" w:rsidP="00EB5AF7">
      <w:pPr>
        <w:ind w:left="2832" w:firstLine="708"/>
        <w:jc w:val="both"/>
        <w:rPr>
          <w:i/>
        </w:rPr>
      </w:pPr>
      <w:r w:rsidRPr="0053103D">
        <w:rPr>
          <w:i/>
        </w:rPr>
        <w:t>(úřední kulaté razítko)</w:t>
      </w:r>
    </w:p>
    <w:p w:rsidR="00EB5AF7" w:rsidRPr="0053103D" w:rsidRDefault="00EB5AF7" w:rsidP="00EB5AF7">
      <w:pPr>
        <w:jc w:val="both"/>
        <w:rPr>
          <w:i/>
        </w:rPr>
      </w:pPr>
    </w:p>
    <w:p w:rsidR="00EB5AF7" w:rsidRPr="0053103D" w:rsidRDefault="00EB5AF7" w:rsidP="00EB5AF7">
      <w:pPr>
        <w:jc w:val="both"/>
        <w:rPr>
          <w:i/>
        </w:rPr>
      </w:pPr>
      <w:r w:rsidRPr="0053103D">
        <w:rPr>
          <w:i/>
        </w:rPr>
        <w:t>(podpis)</w:t>
      </w:r>
    </w:p>
    <w:p w:rsidR="00EB5AF7" w:rsidRPr="0053103D" w:rsidRDefault="00EB5AF7" w:rsidP="00EB5AF7">
      <w:pPr>
        <w:jc w:val="both"/>
        <w:rPr>
          <w:i/>
        </w:rPr>
      </w:pPr>
    </w:p>
    <w:p w:rsidR="00EB5AF7" w:rsidRPr="0053103D" w:rsidRDefault="00EB5AF7" w:rsidP="00EB5AF7">
      <w:pPr>
        <w:jc w:val="both"/>
        <w:rPr>
          <w:i/>
        </w:rPr>
      </w:pPr>
      <w:r w:rsidRPr="0053103D">
        <w:rPr>
          <w:i/>
        </w:rPr>
        <w:t>(titul, jméno, příjmení)</w:t>
      </w:r>
    </w:p>
    <w:p w:rsidR="00EB5AF7" w:rsidRPr="0053103D" w:rsidRDefault="00EB5AF7" w:rsidP="00EB5AF7">
      <w:pPr>
        <w:jc w:val="both"/>
      </w:pPr>
      <w:r w:rsidRPr="0053103D">
        <w:t xml:space="preserve">ředitel školy </w:t>
      </w: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Default="00EB5AF7">
      <w:pPr>
        <w:rPr>
          <w:b/>
          <w:color w:val="FF0000"/>
        </w:rPr>
      </w:pPr>
    </w:p>
    <w:p w:rsidR="00EB5AF7" w:rsidRPr="0053103D" w:rsidRDefault="00EB5AF7" w:rsidP="00EB5AF7">
      <w:pPr>
        <w:jc w:val="both"/>
        <w:rPr>
          <w:b/>
        </w:rPr>
      </w:pPr>
      <w:r w:rsidRPr="0053103D">
        <w:rPr>
          <w:b/>
        </w:rPr>
        <w:t>11. Závěrečná ustanovení</w:t>
      </w:r>
    </w:p>
    <w:p w:rsidR="00EB5AF7" w:rsidRPr="0053103D" w:rsidRDefault="00EB5AF7" w:rsidP="00EB5AF7">
      <w:pPr>
        <w:jc w:val="both"/>
      </w:pPr>
    </w:p>
    <w:p w:rsidR="00EB5AF7" w:rsidRPr="0053103D" w:rsidRDefault="00EB5AF7" w:rsidP="00EB5AF7">
      <w:pPr>
        <w:numPr>
          <w:ilvl w:val="0"/>
          <w:numId w:val="5"/>
        </w:numPr>
        <w:suppressAutoHyphens w:val="0"/>
        <w:overflowPunct w:val="0"/>
        <w:autoSpaceDE w:val="0"/>
        <w:autoSpaceDN w:val="0"/>
        <w:adjustRightInd w:val="0"/>
        <w:ind w:left="720"/>
        <w:jc w:val="both"/>
        <w:textAlignment w:val="baseline"/>
      </w:pPr>
      <w:r w:rsidRPr="0053103D">
        <w:t>Kontrolou provádění ustanovení této směrnice je statutárním orgánem školy pověřen zaměstnanec:</w:t>
      </w:r>
    </w:p>
    <w:p w:rsidR="00EB5AF7" w:rsidRPr="0053103D" w:rsidRDefault="00EB5AF7" w:rsidP="00EB5AF7">
      <w:pPr>
        <w:numPr>
          <w:ilvl w:val="0"/>
          <w:numId w:val="5"/>
        </w:numPr>
        <w:suppressAutoHyphens w:val="0"/>
        <w:overflowPunct w:val="0"/>
        <w:autoSpaceDE w:val="0"/>
        <w:autoSpaceDN w:val="0"/>
        <w:adjustRightInd w:val="0"/>
        <w:ind w:left="720"/>
        <w:jc w:val="both"/>
        <w:textAlignment w:val="baseline"/>
      </w:pPr>
      <w:r w:rsidRPr="0053103D">
        <w:t>O kontrolách provádí písemné záznamy</w:t>
      </w:r>
    </w:p>
    <w:p w:rsidR="00EB5AF7" w:rsidRDefault="00EB5AF7" w:rsidP="00EB5AF7">
      <w:pPr>
        <w:numPr>
          <w:ilvl w:val="0"/>
          <w:numId w:val="5"/>
        </w:numPr>
        <w:suppressAutoHyphens w:val="0"/>
        <w:overflowPunct w:val="0"/>
        <w:autoSpaceDE w:val="0"/>
        <w:autoSpaceDN w:val="0"/>
        <w:adjustRightInd w:val="0"/>
        <w:ind w:left="720"/>
        <w:jc w:val="both"/>
        <w:textAlignment w:val="baseline"/>
      </w:pPr>
      <w:r w:rsidRPr="0053103D">
        <w:t>Zrušuje se pře</w:t>
      </w:r>
      <w:r>
        <w:t>dcho</w:t>
      </w:r>
      <w:r w:rsidR="001E1F62">
        <w:t xml:space="preserve">zí znění této směrnice </w:t>
      </w:r>
      <w:proofErr w:type="spellStart"/>
      <w:proofErr w:type="gramStart"/>
      <w:r w:rsidR="001E1F62">
        <w:t>č.j</w:t>
      </w:r>
      <w:proofErr w:type="spellEnd"/>
      <w:r w:rsidR="001E1F62">
        <w:t>.</w:t>
      </w:r>
      <w:proofErr w:type="gramEnd"/>
      <w:r w:rsidR="001E1F62">
        <w:t>:2018</w:t>
      </w:r>
      <w:r w:rsidRPr="006D219B">
        <w:t>/00/0</w:t>
      </w:r>
      <w:r>
        <w:t>540, ze dne 2. 8. 2018.</w:t>
      </w:r>
      <w:r w:rsidRPr="0053103D">
        <w:t xml:space="preserve"> Uložení směrnice v archivu školy se řídí spisovým řádem školy. </w:t>
      </w:r>
    </w:p>
    <w:p w:rsidR="00622567" w:rsidRDefault="00622567" w:rsidP="00622567">
      <w:pPr>
        <w:numPr>
          <w:ilvl w:val="0"/>
          <w:numId w:val="5"/>
        </w:numPr>
        <w:suppressAutoHyphens w:val="0"/>
        <w:overflowPunct w:val="0"/>
        <w:autoSpaceDE w:val="0"/>
        <w:autoSpaceDN w:val="0"/>
        <w:adjustRightInd w:val="0"/>
        <w:ind w:left="720"/>
        <w:jc w:val="both"/>
        <w:textAlignment w:val="baseline"/>
      </w:pPr>
      <w:r w:rsidRPr="00622567">
        <w:rPr>
          <w:lang w:eastAsia="cs-CZ"/>
        </w:rPr>
        <w:t xml:space="preserve">Směrnice je uložena k nahlédnutí v písemné formě v sekretariátě školy a v elektronické </w:t>
      </w:r>
      <w:r>
        <w:rPr>
          <w:lang w:eastAsia="cs-CZ"/>
        </w:rPr>
        <w:t>podobě je přístupná</w:t>
      </w:r>
      <w:r w:rsidRPr="00622567">
        <w:rPr>
          <w:lang w:eastAsia="cs-CZ"/>
        </w:rPr>
        <w:t xml:space="preserve"> na TEAMS u zaměstna</w:t>
      </w:r>
      <w:r>
        <w:rPr>
          <w:lang w:eastAsia="cs-CZ"/>
        </w:rPr>
        <w:t>vatele v sekci vnitřní předpisy</w:t>
      </w:r>
    </w:p>
    <w:p w:rsidR="00EB5AF7" w:rsidRPr="00622567" w:rsidRDefault="00EB5AF7" w:rsidP="00622567">
      <w:pPr>
        <w:numPr>
          <w:ilvl w:val="0"/>
          <w:numId w:val="5"/>
        </w:numPr>
        <w:suppressAutoHyphens w:val="0"/>
        <w:overflowPunct w:val="0"/>
        <w:autoSpaceDE w:val="0"/>
        <w:autoSpaceDN w:val="0"/>
        <w:adjustRightInd w:val="0"/>
        <w:ind w:left="720"/>
        <w:jc w:val="both"/>
        <w:textAlignment w:val="baseline"/>
      </w:pPr>
      <w:r w:rsidRPr="00622567">
        <w:t xml:space="preserve">Zaměstnanci školy s tímto řádem byli </w:t>
      </w:r>
      <w:r w:rsidR="00622567">
        <w:t>prokazatelně seznámeni.</w:t>
      </w:r>
    </w:p>
    <w:p w:rsidR="00EB5AF7" w:rsidRPr="00622567" w:rsidRDefault="00EB5AF7" w:rsidP="00EB5AF7">
      <w:pPr>
        <w:jc w:val="both"/>
      </w:pPr>
    </w:p>
    <w:p w:rsidR="00EB5AF7" w:rsidRPr="0053103D" w:rsidRDefault="00EB5AF7" w:rsidP="00EB5AF7">
      <w:pPr>
        <w:jc w:val="both"/>
      </w:pPr>
    </w:p>
    <w:p w:rsidR="00EB5AF7" w:rsidRPr="0053103D" w:rsidRDefault="00EB5AF7" w:rsidP="00EB5AF7">
      <w:pPr>
        <w:jc w:val="both"/>
      </w:pPr>
    </w:p>
    <w:p w:rsidR="00EB5AF7" w:rsidRDefault="00EB5AF7" w:rsidP="00EB5AF7">
      <w:pPr>
        <w:jc w:val="both"/>
      </w:pPr>
      <w:r w:rsidRPr="0053103D">
        <w:t>V</w:t>
      </w:r>
      <w:r w:rsidR="005D69A6">
        <w:t xml:space="preserve"> Karlových Varech dne </w:t>
      </w:r>
      <w:r w:rsidR="00622567">
        <w:t xml:space="preserve">   </w:t>
      </w:r>
      <w:proofErr w:type="gramStart"/>
      <w:r w:rsidR="00232822">
        <w:t>12</w:t>
      </w:r>
      <w:r w:rsidR="007D4698">
        <w:t>.3. 2</w:t>
      </w:r>
      <w:r w:rsidR="00622567">
        <w:t>025</w:t>
      </w:r>
      <w:proofErr w:type="gramEnd"/>
    </w:p>
    <w:p w:rsidR="005D69A6" w:rsidRDefault="005D69A6" w:rsidP="00EB5AF7">
      <w:pPr>
        <w:jc w:val="both"/>
      </w:pPr>
    </w:p>
    <w:p w:rsidR="005D69A6" w:rsidRDefault="005D69A6" w:rsidP="005D69A6">
      <w:pPr>
        <w:jc w:val="both"/>
        <w:rPr>
          <w:i/>
        </w:rPr>
      </w:pPr>
    </w:p>
    <w:p w:rsidR="005D69A6" w:rsidRPr="00622567" w:rsidRDefault="00622567" w:rsidP="005D69A6">
      <w:pPr>
        <w:jc w:val="both"/>
      </w:pPr>
      <w:r>
        <w:t xml:space="preserve">  </w:t>
      </w:r>
      <w:r w:rsidRPr="00622567">
        <w:t>Mgr. Vilibald Sc</w:t>
      </w:r>
      <w:r>
        <w:t>h</w:t>
      </w:r>
      <w:r w:rsidRPr="00622567">
        <w:t>lapák</w:t>
      </w:r>
    </w:p>
    <w:p w:rsidR="005D69A6" w:rsidRPr="0053103D" w:rsidRDefault="00622567" w:rsidP="005D69A6">
      <w:pPr>
        <w:jc w:val="both"/>
      </w:pPr>
      <w:r>
        <w:t xml:space="preserve">        </w:t>
      </w:r>
      <w:r w:rsidR="005D69A6" w:rsidRPr="0053103D">
        <w:t xml:space="preserve">ředitel školy </w:t>
      </w:r>
    </w:p>
    <w:p w:rsidR="005D69A6" w:rsidRPr="0053103D" w:rsidRDefault="005D69A6" w:rsidP="00EB5AF7">
      <w:pPr>
        <w:jc w:val="both"/>
        <w:rPr>
          <w:i/>
        </w:rPr>
      </w:pPr>
    </w:p>
    <w:p w:rsidR="005D69A6" w:rsidRDefault="005D69A6" w:rsidP="00EB5AF7">
      <w:pPr>
        <w:rPr>
          <w:i/>
        </w:rPr>
      </w:pPr>
    </w:p>
    <w:p w:rsidR="00EB5AF7" w:rsidRPr="006D219B" w:rsidRDefault="00EB5AF7">
      <w:pPr>
        <w:rPr>
          <w:b/>
          <w:color w:val="FF0000"/>
        </w:rPr>
      </w:pPr>
    </w:p>
    <w:sectPr w:rsidR="00EB5AF7" w:rsidRPr="006D219B" w:rsidSect="00443AC0">
      <w:headerReference w:type="default" r:id="rId24"/>
      <w:footerReference w:type="default" r:id="rId25"/>
      <w:pgSz w:w="11906" w:h="16838" w:code="9"/>
      <w:pgMar w:top="1276"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C2E" w:rsidRDefault="00795C2E" w:rsidP="006D219B">
      <w:r>
        <w:separator/>
      </w:r>
    </w:p>
  </w:endnote>
  <w:endnote w:type="continuationSeparator" w:id="0">
    <w:p w:rsidR="00795C2E" w:rsidRDefault="00795C2E" w:rsidP="006D21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039297"/>
      <w:docPartObj>
        <w:docPartGallery w:val="Page Numbers (Bottom of Page)"/>
        <w:docPartUnique/>
      </w:docPartObj>
    </w:sdtPr>
    <w:sdtContent>
      <w:p w:rsidR="00436E70" w:rsidRDefault="00ED5859">
        <w:pPr>
          <w:pStyle w:val="Zpat"/>
          <w:jc w:val="right"/>
        </w:pPr>
        <w:r>
          <w:fldChar w:fldCharType="begin"/>
        </w:r>
        <w:r w:rsidR="00DD0A83">
          <w:instrText xml:space="preserve"> PAGE   \* MERGEFORMAT </w:instrText>
        </w:r>
        <w:r>
          <w:fldChar w:fldCharType="separate"/>
        </w:r>
        <w:r w:rsidR="00232822">
          <w:rPr>
            <w:noProof/>
          </w:rPr>
          <w:t>2</w:t>
        </w:r>
        <w:r>
          <w:rPr>
            <w:noProof/>
          </w:rPr>
          <w:fldChar w:fldCharType="end"/>
        </w:r>
      </w:p>
    </w:sdtContent>
  </w:sdt>
  <w:p w:rsidR="00436E70" w:rsidRDefault="00436E7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C2E" w:rsidRDefault="00795C2E" w:rsidP="006D219B">
      <w:r>
        <w:separator/>
      </w:r>
    </w:p>
  </w:footnote>
  <w:footnote w:type="continuationSeparator" w:id="0">
    <w:p w:rsidR="00795C2E" w:rsidRDefault="00795C2E" w:rsidP="006D2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70" w:rsidRDefault="00436E70" w:rsidP="006D219B">
    <w:pPr>
      <w:pStyle w:val="Nzev"/>
      <w:rPr>
        <w:sz w:val="24"/>
        <w:szCs w:val="28"/>
      </w:rPr>
    </w:pPr>
    <w:r>
      <w:rPr>
        <w:noProof/>
      </w:rPr>
      <w:drawing>
        <wp:anchor distT="0" distB="0" distL="114300" distR="114300" simplePos="0" relativeHeight="251658240" behindDoc="0" locked="0" layoutInCell="1" allowOverlap="1">
          <wp:simplePos x="0" y="0"/>
          <wp:positionH relativeFrom="column">
            <wp:posOffset>-109220</wp:posOffset>
          </wp:positionH>
          <wp:positionV relativeFrom="paragraph">
            <wp:posOffset>-374015</wp:posOffset>
          </wp:positionV>
          <wp:extent cx="798195" cy="771525"/>
          <wp:effectExtent l="19050" t="0" r="1905" b="0"/>
          <wp:wrapNone/>
          <wp:docPr id="1" name="Obrázek 1" descr="Popis: C:\Sken\S20C-415052508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C:\Sken\S20C-415052508340.jpg"/>
                  <pic:cNvPicPr>
                    <a:picLocks noChangeAspect="1" noChangeArrowheads="1"/>
                  </pic:cNvPicPr>
                </pic:nvPicPr>
                <pic:blipFill>
                  <a:blip r:embed="rId1"/>
                  <a:srcRect l="20331" t="29594" r="20660" b="30170"/>
                  <a:stretch>
                    <a:fillRect/>
                  </a:stretch>
                </pic:blipFill>
                <pic:spPr bwMode="auto">
                  <a:xfrm>
                    <a:off x="0" y="0"/>
                    <a:ext cx="798195" cy="771525"/>
                  </a:xfrm>
                  <a:prstGeom prst="rect">
                    <a:avLst/>
                  </a:prstGeom>
                  <a:noFill/>
                  <a:ln w="9525">
                    <a:noFill/>
                    <a:miter lim="800000"/>
                    <a:headEnd/>
                    <a:tailEnd/>
                  </a:ln>
                </pic:spPr>
              </pic:pic>
            </a:graphicData>
          </a:graphic>
        </wp:anchor>
      </w:drawing>
    </w:r>
    <w:r>
      <w:t xml:space="preserve">           </w:t>
    </w:r>
    <w:r w:rsidRPr="000734B1">
      <w:rPr>
        <w:sz w:val="24"/>
        <w:szCs w:val="28"/>
      </w:rPr>
      <w:t xml:space="preserve">Základní škola Jana Amose Komenského, Karlovy Vary, </w:t>
    </w:r>
  </w:p>
  <w:p w:rsidR="00436E70" w:rsidRPr="000734B1" w:rsidRDefault="00436E70" w:rsidP="006D219B">
    <w:pPr>
      <w:pStyle w:val="Nzev"/>
      <w:rPr>
        <w:sz w:val="24"/>
        <w:szCs w:val="28"/>
      </w:rPr>
    </w:pPr>
    <w:r w:rsidRPr="000734B1">
      <w:rPr>
        <w:sz w:val="24"/>
        <w:szCs w:val="28"/>
      </w:rPr>
      <w:t>Kollárova 19, příspěvková organizace</w:t>
    </w:r>
  </w:p>
  <w:p w:rsidR="00436E70" w:rsidRDefault="00436E7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49F9"/>
    <w:multiLevelType w:val="multilevel"/>
    <w:tmpl w:val="1E1446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3035225F"/>
    <w:multiLevelType w:val="multilevel"/>
    <w:tmpl w:val="8752FBF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814A68"/>
    <w:multiLevelType w:val="hybridMultilevel"/>
    <w:tmpl w:val="F130488C"/>
    <w:lvl w:ilvl="0" w:tplc="027EE17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4857156"/>
    <w:multiLevelType w:val="multilevel"/>
    <w:tmpl w:val="5E926754"/>
    <w:lvl w:ilvl="0">
      <w:start w:val="1"/>
      <w:numFmt w:val="decimal"/>
      <w:lvlText w:val="%1."/>
      <w:legacy w:legacy="1" w:legacySpace="120" w:legacyIndent="360"/>
      <w:lvlJc w:val="left"/>
      <w:pPr>
        <w:ind w:left="502"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78FA7430"/>
    <w:multiLevelType w:val="multilevel"/>
    <w:tmpl w:val="36F6E0D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6D219B"/>
    <w:rsid w:val="000009D4"/>
    <w:rsid w:val="000520E3"/>
    <w:rsid w:val="00097D48"/>
    <w:rsid w:val="000C265F"/>
    <w:rsid w:val="00154034"/>
    <w:rsid w:val="001A77D0"/>
    <w:rsid w:val="001E1F62"/>
    <w:rsid w:val="00232046"/>
    <w:rsid w:val="00232822"/>
    <w:rsid w:val="00232A8C"/>
    <w:rsid w:val="002448D7"/>
    <w:rsid w:val="002C00A8"/>
    <w:rsid w:val="002D3C90"/>
    <w:rsid w:val="002E35AE"/>
    <w:rsid w:val="002E49FE"/>
    <w:rsid w:val="0031305F"/>
    <w:rsid w:val="00317816"/>
    <w:rsid w:val="00324969"/>
    <w:rsid w:val="003B41CE"/>
    <w:rsid w:val="003C2A73"/>
    <w:rsid w:val="003D762C"/>
    <w:rsid w:val="00423EC4"/>
    <w:rsid w:val="00436E70"/>
    <w:rsid w:val="00443AC0"/>
    <w:rsid w:val="00452029"/>
    <w:rsid w:val="004C4B8E"/>
    <w:rsid w:val="004E20D4"/>
    <w:rsid w:val="0050019A"/>
    <w:rsid w:val="00525747"/>
    <w:rsid w:val="005D69A6"/>
    <w:rsid w:val="00622567"/>
    <w:rsid w:val="00654196"/>
    <w:rsid w:val="006D219B"/>
    <w:rsid w:val="00737241"/>
    <w:rsid w:val="00747E19"/>
    <w:rsid w:val="00762BED"/>
    <w:rsid w:val="0079066F"/>
    <w:rsid w:val="00790993"/>
    <w:rsid w:val="00795C2E"/>
    <w:rsid w:val="007D4698"/>
    <w:rsid w:val="00890050"/>
    <w:rsid w:val="008E1582"/>
    <w:rsid w:val="00966C11"/>
    <w:rsid w:val="0098365B"/>
    <w:rsid w:val="009E4888"/>
    <w:rsid w:val="00A542C0"/>
    <w:rsid w:val="00A62305"/>
    <w:rsid w:val="00B5006F"/>
    <w:rsid w:val="00BD54C9"/>
    <w:rsid w:val="00CB0328"/>
    <w:rsid w:val="00CB4025"/>
    <w:rsid w:val="00CC3417"/>
    <w:rsid w:val="00CF69DF"/>
    <w:rsid w:val="00D00808"/>
    <w:rsid w:val="00D92393"/>
    <w:rsid w:val="00DC5A78"/>
    <w:rsid w:val="00DD0A83"/>
    <w:rsid w:val="00E51CD4"/>
    <w:rsid w:val="00E74C58"/>
    <w:rsid w:val="00EB5AF7"/>
    <w:rsid w:val="00ED5859"/>
    <w:rsid w:val="00F92FF5"/>
    <w:rsid w:val="00F95F2A"/>
    <w:rsid w:val="00FA6BF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219B"/>
    <w:pPr>
      <w:suppressAutoHyphens/>
      <w:jc w:val="left"/>
    </w:pPr>
    <w:rPr>
      <w:rFonts w:ascii="Times New Roman" w:eastAsia="Times New Roman" w:hAnsi="Times New Roman" w:cs="Times New Roman"/>
      <w:kern w:val="1"/>
      <w:sz w:val="24"/>
      <w:szCs w:val="24"/>
      <w:lang w:eastAsia="ar-SA"/>
    </w:rPr>
  </w:style>
  <w:style w:type="paragraph" w:styleId="Nadpis1">
    <w:name w:val="heading 1"/>
    <w:basedOn w:val="Normln"/>
    <w:next w:val="Normln"/>
    <w:link w:val="Nadpis1Char"/>
    <w:uiPriority w:val="9"/>
    <w:qFormat/>
    <w:rsid w:val="00EB5A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link w:val="Nadpis3Char"/>
    <w:uiPriority w:val="9"/>
    <w:qFormat/>
    <w:rsid w:val="00CB0328"/>
    <w:pPr>
      <w:outlineLvl w:val="2"/>
    </w:pPr>
    <w:rPr>
      <w:b/>
      <w:bCs/>
      <w:sz w:val="27"/>
      <w:szCs w:val="27"/>
      <w:lang w:eastAsia="cs-CZ"/>
    </w:rPr>
  </w:style>
  <w:style w:type="paragraph" w:styleId="Nadpis5">
    <w:name w:val="heading 5"/>
    <w:basedOn w:val="Normln"/>
    <w:next w:val="Normln"/>
    <w:link w:val="Nadpis5Char"/>
    <w:uiPriority w:val="9"/>
    <w:semiHidden/>
    <w:unhideWhenUsed/>
    <w:qFormat/>
    <w:rsid w:val="00EB5AF7"/>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CB0328"/>
    <w:rPr>
      <w:rFonts w:ascii="Times New Roman" w:eastAsia="Times New Roman" w:hAnsi="Times New Roman" w:cs="Times New Roman"/>
      <w:b/>
      <w:bCs/>
      <w:sz w:val="27"/>
      <w:szCs w:val="27"/>
      <w:lang w:eastAsia="cs-CZ"/>
    </w:rPr>
  </w:style>
  <w:style w:type="paragraph" w:styleId="Bezmezer">
    <w:name w:val="No Spacing"/>
    <w:uiPriority w:val="1"/>
    <w:qFormat/>
    <w:rsid w:val="00CB0328"/>
  </w:style>
  <w:style w:type="paragraph" w:styleId="Zhlav">
    <w:name w:val="header"/>
    <w:basedOn w:val="Normln"/>
    <w:link w:val="ZhlavChar"/>
    <w:uiPriority w:val="99"/>
    <w:semiHidden/>
    <w:unhideWhenUsed/>
    <w:rsid w:val="006D219B"/>
    <w:pPr>
      <w:tabs>
        <w:tab w:val="center" w:pos="4536"/>
        <w:tab w:val="right" w:pos="9072"/>
      </w:tabs>
    </w:pPr>
  </w:style>
  <w:style w:type="character" w:customStyle="1" w:styleId="ZhlavChar">
    <w:name w:val="Záhlaví Char"/>
    <w:basedOn w:val="Standardnpsmoodstavce"/>
    <w:link w:val="Zhlav"/>
    <w:uiPriority w:val="99"/>
    <w:semiHidden/>
    <w:rsid w:val="006D219B"/>
  </w:style>
  <w:style w:type="paragraph" w:styleId="Zpat">
    <w:name w:val="footer"/>
    <w:basedOn w:val="Normln"/>
    <w:link w:val="ZpatChar"/>
    <w:uiPriority w:val="99"/>
    <w:unhideWhenUsed/>
    <w:rsid w:val="006D219B"/>
    <w:pPr>
      <w:tabs>
        <w:tab w:val="center" w:pos="4536"/>
        <w:tab w:val="right" w:pos="9072"/>
      </w:tabs>
    </w:pPr>
  </w:style>
  <w:style w:type="character" w:customStyle="1" w:styleId="ZpatChar">
    <w:name w:val="Zápatí Char"/>
    <w:basedOn w:val="Standardnpsmoodstavce"/>
    <w:link w:val="Zpat"/>
    <w:uiPriority w:val="99"/>
    <w:rsid w:val="006D219B"/>
  </w:style>
  <w:style w:type="paragraph" w:styleId="Nzev">
    <w:name w:val="Title"/>
    <w:basedOn w:val="Normln"/>
    <w:link w:val="NzevChar"/>
    <w:qFormat/>
    <w:rsid w:val="006D219B"/>
    <w:pPr>
      <w:jc w:val="center"/>
    </w:pPr>
    <w:rPr>
      <w:b/>
      <w:bCs/>
      <w:sz w:val="28"/>
      <w:lang w:eastAsia="cs-CZ"/>
    </w:rPr>
  </w:style>
  <w:style w:type="character" w:customStyle="1" w:styleId="NzevChar">
    <w:name w:val="Název Char"/>
    <w:basedOn w:val="Standardnpsmoodstavce"/>
    <w:link w:val="Nzev"/>
    <w:rsid w:val="006D219B"/>
    <w:rPr>
      <w:rFonts w:ascii="Times New Roman" w:eastAsia="Times New Roman" w:hAnsi="Times New Roman" w:cs="Times New Roman"/>
      <w:b/>
      <w:bCs/>
      <w:sz w:val="28"/>
      <w:szCs w:val="24"/>
      <w:lang w:eastAsia="cs-CZ"/>
    </w:rPr>
  </w:style>
  <w:style w:type="paragraph" w:styleId="Zkladntext">
    <w:name w:val="Body Text"/>
    <w:basedOn w:val="Normln"/>
    <w:link w:val="ZkladntextChar"/>
    <w:rsid w:val="006D219B"/>
    <w:pPr>
      <w:spacing w:after="120"/>
    </w:pPr>
  </w:style>
  <w:style w:type="character" w:customStyle="1" w:styleId="ZkladntextChar">
    <w:name w:val="Základní text Char"/>
    <w:basedOn w:val="Standardnpsmoodstavce"/>
    <w:link w:val="Zkladntext"/>
    <w:rsid w:val="006D219B"/>
    <w:rPr>
      <w:rFonts w:ascii="Times New Roman" w:eastAsia="Times New Roman" w:hAnsi="Times New Roman" w:cs="Times New Roman"/>
      <w:kern w:val="1"/>
      <w:sz w:val="24"/>
      <w:szCs w:val="24"/>
      <w:lang w:eastAsia="ar-SA"/>
    </w:rPr>
  </w:style>
  <w:style w:type="character" w:customStyle="1" w:styleId="Nadpis10">
    <w:name w:val="Nadpis #1_"/>
    <w:link w:val="Nadpis11"/>
    <w:rsid w:val="006D219B"/>
    <w:rPr>
      <w:b/>
      <w:bCs/>
      <w:sz w:val="160"/>
      <w:szCs w:val="160"/>
    </w:rPr>
  </w:style>
  <w:style w:type="character" w:customStyle="1" w:styleId="Jin">
    <w:name w:val="Jiné_"/>
    <w:link w:val="Jin0"/>
    <w:rsid w:val="006D219B"/>
    <w:rPr>
      <w:rFonts w:ascii="Times New Roman" w:eastAsia="Times New Roman" w:hAnsi="Times New Roman" w:cs="Times New Roman"/>
      <w:sz w:val="20"/>
      <w:szCs w:val="20"/>
      <w:lang w:eastAsia="cs-CZ"/>
    </w:rPr>
  </w:style>
  <w:style w:type="paragraph" w:customStyle="1" w:styleId="Nadpis11">
    <w:name w:val="Nadpis #1"/>
    <w:basedOn w:val="Normln"/>
    <w:link w:val="Nadpis10"/>
    <w:rsid w:val="006D219B"/>
    <w:pPr>
      <w:widowControl w:val="0"/>
      <w:suppressAutoHyphens w:val="0"/>
      <w:jc w:val="center"/>
      <w:outlineLvl w:val="0"/>
    </w:pPr>
    <w:rPr>
      <w:rFonts w:asciiTheme="minorHAnsi" w:eastAsiaTheme="minorHAnsi" w:hAnsiTheme="minorHAnsi" w:cstheme="minorBidi"/>
      <w:b/>
      <w:bCs/>
      <w:kern w:val="0"/>
      <w:sz w:val="160"/>
      <w:szCs w:val="160"/>
      <w:lang w:eastAsia="en-US"/>
    </w:rPr>
  </w:style>
  <w:style w:type="paragraph" w:customStyle="1" w:styleId="Jin0">
    <w:name w:val="Jiné"/>
    <w:basedOn w:val="Normln"/>
    <w:link w:val="Jin"/>
    <w:rsid w:val="006D219B"/>
    <w:pPr>
      <w:widowControl w:val="0"/>
      <w:suppressAutoHyphens w:val="0"/>
    </w:pPr>
    <w:rPr>
      <w:kern w:val="0"/>
      <w:sz w:val="20"/>
      <w:szCs w:val="20"/>
      <w:lang w:eastAsia="cs-CZ"/>
    </w:rPr>
  </w:style>
  <w:style w:type="paragraph" w:customStyle="1" w:styleId="Prosttext2">
    <w:name w:val="Prostý text2"/>
    <w:basedOn w:val="Normln"/>
    <w:rsid w:val="006D219B"/>
    <w:pPr>
      <w:suppressAutoHyphens w:val="0"/>
      <w:overflowPunct w:val="0"/>
      <w:autoSpaceDE w:val="0"/>
      <w:autoSpaceDN w:val="0"/>
      <w:adjustRightInd w:val="0"/>
      <w:textAlignment w:val="baseline"/>
    </w:pPr>
    <w:rPr>
      <w:rFonts w:ascii="Courier New" w:hAnsi="Courier New"/>
      <w:kern w:val="0"/>
      <w:sz w:val="20"/>
      <w:szCs w:val="20"/>
      <w:lang w:eastAsia="cs-CZ"/>
    </w:rPr>
  </w:style>
  <w:style w:type="character" w:styleId="Hypertextovodkaz">
    <w:name w:val="Hyperlink"/>
    <w:basedOn w:val="Standardnpsmoodstavce"/>
    <w:uiPriority w:val="99"/>
    <w:unhideWhenUsed/>
    <w:rsid w:val="00DC5A78"/>
    <w:rPr>
      <w:color w:val="0000FF" w:themeColor="hyperlink"/>
      <w:u w:val="single"/>
    </w:rPr>
  </w:style>
  <w:style w:type="paragraph" w:styleId="Textbubliny">
    <w:name w:val="Balloon Text"/>
    <w:basedOn w:val="Normln"/>
    <w:link w:val="TextbublinyChar"/>
    <w:uiPriority w:val="99"/>
    <w:semiHidden/>
    <w:unhideWhenUsed/>
    <w:rsid w:val="00DC5A78"/>
    <w:rPr>
      <w:rFonts w:ascii="Tahoma" w:hAnsi="Tahoma" w:cs="Tahoma"/>
      <w:sz w:val="16"/>
      <w:szCs w:val="16"/>
    </w:rPr>
  </w:style>
  <w:style w:type="character" w:customStyle="1" w:styleId="TextbublinyChar">
    <w:name w:val="Text bubliny Char"/>
    <w:basedOn w:val="Standardnpsmoodstavce"/>
    <w:link w:val="Textbubliny"/>
    <w:uiPriority w:val="99"/>
    <w:semiHidden/>
    <w:rsid w:val="00DC5A78"/>
    <w:rPr>
      <w:rFonts w:ascii="Tahoma" w:eastAsia="Times New Roman" w:hAnsi="Tahoma" w:cs="Tahoma"/>
      <w:kern w:val="1"/>
      <w:sz w:val="16"/>
      <w:szCs w:val="16"/>
      <w:lang w:eastAsia="ar-SA"/>
    </w:rPr>
  </w:style>
  <w:style w:type="character" w:styleId="Sledovanodkaz">
    <w:name w:val="FollowedHyperlink"/>
    <w:basedOn w:val="Standardnpsmoodstavce"/>
    <w:uiPriority w:val="99"/>
    <w:semiHidden/>
    <w:unhideWhenUsed/>
    <w:rsid w:val="00452029"/>
    <w:rPr>
      <w:color w:val="800080" w:themeColor="followedHyperlink"/>
      <w:u w:val="single"/>
    </w:rPr>
  </w:style>
  <w:style w:type="character" w:customStyle="1" w:styleId="Zkladntext0">
    <w:name w:val="Základní text_"/>
    <w:basedOn w:val="Standardnpsmoodstavce"/>
    <w:link w:val="Zkladntext1"/>
    <w:rsid w:val="00B5006F"/>
    <w:rPr>
      <w:rFonts w:ascii="Arial Narrow" w:eastAsia="Arial Narrow" w:hAnsi="Arial Narrow" w:cs="Arial Narrow"/>
    </w:rPr>
  </w:style>
  <w:style w:type="paragraph" w:customStyle="1" w:styleId="Zkladntext1">
    <w:name w:val="Základní text1"/>
    <w:basedOn w:val="Normln"/>
    <w:link w:val="Zkladntext0"/>
    <w:rsid w:val="00B5006F"/>
    <w:pPr>
      <w:widowControl w:val="0"/>
      <w:suppressAutoHyphens w:val="0"/>
      <w:spacing w:after="240"/>
    </w:pPr>
    <w:rPr>
      <w:rFonts w:ascii="Arial Narrow" w:eastAsia="Arial Narrow" w:hAnsi="Arial Narrow" w:cs="Arial Narrow"/>
      <w:kern w:val="0"/>
      <w:sz w:val="22"/>
      <w:szCs w:val="22"/>
      <w:lang w:eastAsia="en-US"/>
    </w:rPr>
  </w:style>
  <w:style w:type="character" w:customStyle="1" w:styleId="Nadpis1Char">
    <w:name w:val="Nadpis 1 Char"/>
    <w:basedOn w:val="Standardnpsmoodstavce"/>
    <w:link w:val="Nadpis1"/>
    <w:uiPriority w:val="9"/>
    <w:rsid w:val="00EB5AF7"/>
    <w:rPr>
      <w:rFonts w:asciiTheme="majorHAnsi" w:eastAsiaTheme="majorEastAsia" w:hAnsiTheme="majorHAnsi" w:cstheme="majorBidi"/>
      <w:b/>
      <w:bCs/>
      <w:color w:val="365F91" w:themeColor="accent1" w:themeShade="BF"/>
      <w:kern w:val="1"/>
      <w:sz w:val="28"/>
      <w:szCs w:val="28"/>
      <w:lang w:eastAsia="ar-SA"/>
    </w:rPr>
  </w:style>
  <w:style w:type="paragraph" w:styleId="Prosttext">
    <w:name w:val="Plain Text"/>
    <w:basedOn w:val="Normln"/>
    <w:link w:val="ProsttextChar"/>
    <w:uiPriority w:val="99"/>
    <w:rsid w:val="00EB5AF7"/>
    <w:pPr>
      <w:suppressAutoHyphens w:val="0"/>
    </w:pPr>
    <w:rPr>
      <w:rFonts w:ascii="Courier New" w:hAnsi="Courier New" w:cs="Courier New"/>
      <w:kern w:val="0"/>
      <w:sz w:val="20"/>
      <w:szCs w:val="20"/>
      <w:lang w:eastAsia="cs-CZ"/>
    </w:rPr>
  </w:style>
  <w:style w:type="character" w:customStyle="1" w:styleId="ProsttextChar">
    <w:name w:val="Prostý text Char"/>
    <w:basedOn w:val="Standardnpsmoodstavce"/>
    <w:link w:val="Prosttext"/>
    <w:uiPriority w:val="99"/>
    <w:rsid w:val="00EB5AF7"/>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EB5AF7"/>
    <w:pPr>
      <w:suppressAutoHyphens w:val="0"/>
      <w:overflowPunct w:val="0"/>
      <w:autoSpaceDE w:val="0"/>
      <w:autoSpaceDN w:val="0"/>
      <w:adjustRightInd w:val="0"/>
      <w:ind w:left="720"/>
      <w:contextualSpacing/>
      <w:textAlignment w:val="baseline"/>
    </w:pPr>
    <w:rPr>
      <w:kern w:val="0"/>
      <w:sz w:val="20"/>
      <w:szCs w:val="20"/>
      <w:lang w:eastAsia="cs-CZ"/>
    </w:rPr>
  </w:style>
  <w:style w:type="character" w:customStyle="1" w:styleId="Nadpis5Char">
    <w:name w:val="Nadpis 5 Char"/>
    <w:basedOn w:val="Standardnpsmoodstavce"/>
    <w:link w:val="Nadpis5"/>
    <w:uiPriority w:val="9"/>
    <w:semiHidden/>
    <w:rsid w:val="00EB5AF7"/>
    <w:rPr>
      <w:rFonts w:asciiTheme="majorHAnsi" w:eastAsiaTheme="majorEastAsia" w:hAnsiTheme="majorHAnsi" w:cstheme="majorBidi"/>
      <w:color w:val="243F60" w:themeColor="accent1" w:themeShade="7F"/>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zskomenskeho-kv.cz" TargetMode="External"/><Relationship Id="rId13" Type="http://schemas.openxmlformats.org/officeDocument/2006/relationships/hyperlink" Target="mailto:spoulova@zskomenskeho-kv.cz" TargetMode="External"/><Relationship Id="rId18" Type="http://schemas.openxmlformats.org/officeDocument/2006/relationships/hyperlink" Target="https://mmkv.cz/cs/rozpocty-mo-strednedobe-vyhledy-rozpoctu-mo-zakladni-informace-pro-p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ekretariat@zskomenskeho-kv.cz" TargetMode="External"/><Relationship Id="rId7" Type="http://schemas.openxmlformats.org/officeDocument/2006/relationships/hyperlink" Target="mailto:sekretariat@zskomenskeho-kv.cz" TargetMode="External"/><Relationship Id="rId12" Type="http://schemas.openxmlformats.org/officeDocument/2006/relationships/hyperlink" Target="mailto:mzdy@zskomenskeho-kv.cz" TargetMode="External"/><Relationship Id="rId17" Type="http://schemas.openxmlformats.org/officeDocument/2006/relationships/hyperlink" Target="mailto:sekretariat@zskomenskeho-kv.cz"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zskomenskeho-kv.cz/" TargetMode="External"/><Relationship Id="rId20" Type="http://schemas.openxmlformats.org/officeDocument/2006/relationships/hyperlink" Target="https://portal.gov.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onom@zskomenskeho-kv.cz"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lichnovsky@zskomenskaho-kv.cz" TargetMode="External"/><Relationship Id="rId23" Type="http://schemas.openxmlformats.org/officeDocument/2006/relationships/hyperlink" Target="https://zskomenskeho-kv.cz/cs/elektronicka-uredni-deska" TargetMode="External"/><Relationship Id="rId10" Type="http://schemas.openxmlformats.org/officeDocument/2006/relationships/hyperlink" Target="mailto:balounova@zskomenskeho-kv.cz" TargetMode="External"/><Relationship Id="rId19" Type="http://schemas.openxmlformats.org/officeDocument/2006/relationships/hyperlink" Target="mailto:sekretariat@zskomenskeho-kv.cz" TargetMode="External"/><Relationship Id="rId4" Type="http://schemas.openxmlformats.org/officeDocument/2006/relationships/webSettings" Target="webSettings.xml"/><Relationship Id="rId9" Type="http://schemas.openxmlformats.org/officeDocument/2006/relationships/hyperlink" Target="mailto:slabyhoud@zskomenskeho-kv.cz" TargetMode="External"/><Relationship Id="rId14" Type="http://schemas.openxmlformats.org/officeDocument/2006/relationships/hyperlink" Target="mailto:jidelna@zskomenskeho-kv.cz" TargetMode="External"/><Relationship Id="rId22" Type="http://schemas.openxmlformats.org/officeDocument/2006/relationships/hyperlink" Target="https://www.zakonyprolidi.cz/"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3184</Words>
  <Characters>18790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Uživatel systému Windows</Company>
  <LinksUpToDate>false</LinksUpToDate>
  <CharactersWithSpaces>21931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Uživatel systému Windows</cp:lastModifiedBy>
  <cp:revision>21</cp:revision>
  <dcterms:created xsi:type="dcterms:W3CDTF">2025-02-24T15:26:00Z</dcterms:created>
  <dcterms:modified xsi:type="dcterms:W3CDTF">2025-03-11T17:02:00Z</dcterms:modified>
</cp:coreProperties>
</file>